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3E5" w:rsidRDefault="006903E5" w:rsidP="006903E5">
      <w:pPr>
        <w:snapToGrid w:val="0"/>
        <w:spacing w:beforeLines="50" w:afterLines="50"/>
        <w:ind w:left="238"/>
        <w:jc w:val="center"/>
        <w:rPr>
          <w:rFonts w:ascii="宋体" w:hAnsi="宋体"/>
          <w:b/>
          <w:sz w:val="36"/>
          <w:szCs w:val="36"/>
        </w:rPr>
      </w:pPr>
      <w:r>
        <w:rPr>
          <w:rFonts w:ascii="宋体" w:hAnsi="宋体"/>
          <w:b/>
          <w:sz w:val="36"/>
          <w:szCs w:val="36"/>
        </w:rPr>
        <w:t>招标需求</w:t>
      </w:r>
    </w:p>
    <w:p w:rsidR="006903E5" w:rsidRDefault="006903E5" w:rsidP="006903E5">
      <w:pPr>
        <w:pStyle w:val="a5"/>
        <w:snapToGrid w:val="0"/>
        <w:spacing w:line="240" w:lineRule="auto"/>
        <w:outlineLvl w:val="0"/>
        <w:rPr>
          <w:b/>
          <w:sz w:val="28"/>
          <w:szCs w:val="28"/>
        </w:rPr>
      </w:pPr>
      <w:r>
        <w:rPr>
          <w:b/>
          <w:sz w:val="28"/>
          <w:szCs w:val="28"/>
        </w:rPr>
        <w:t>编号：</w:t>
      </w:r>
      <w:r>
        <w:rPr>
          <w:rFonts w:hint="eastAsia"/>
          <w:b/>
          <w:sz w:val="28"/>
          <w:szCs w:val="28"/>
          <w:u w:val="single"/>
        </w:rPr>
        <w:t xml:space="preserve">ZB2017077 </w:t>
      </w:r>
    </w:p>
    <w:p w:rsidR="006903E5" w:rsidRDefault="006903E5" w:rsidP="006903E5">
      <w:pPr>
        <w:pStyle w:val="a5"/>
        <w:snapToGrid w:val="0"/>
        <w:spacing w:line="240" w:lineRule="auto"/>
        <w:outlineLvl w:val="0"/>
        <w:rPr>
          <w:rFonts w:hAnsi="宋体" w:cs="Arial"/>
          <w:b/>
          <w:bCs/>
          <w:color w:val="000000"/>
          <w:sz w:val="28"/>
        </w:rPr>
      </w:pPr>
      <w:r>
        <w:rPr>
          <w:szCs w:val="21"/>
        </w:rPr>
        <w:t>采购单位名称：</w:t>
      </w:r>
      <w:r>
        <w:rPr>
          <w:rFonts w:hAnsi="宋体" w:cs="Arial"/>
          <w:b/>
          <w:bCs/>
          <w:color w:val="000000"/>
          <w:sz w:val="28"/>
          <w:u w:val="single"/>
        </w:rPr>
        <w:t>浙江师范大学</w:t>
      </w:r>
    </w:p>
    <w:p w:rsidR="006903E5" w:rsidRDefault="006903E5" w:rsidP="006903E5">
      <w:pPr>
        <w:pStyle w:val="a5"/>
        <w:snapToGrid w:val="0"/>
        <w:spacing w:line="300" w:lineRule="exact"/>
        <w:outlineLvl w:val="0"/>
        <w:rPr>
          <w:szCs w:val="21"/>
        </w:rPr>
      </w:pPr>
      <w:r>
        <w:rPr>
          <w:szCs w:val="21"/>
        </w:rPr>
        <w:t>一、项目要求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7174"/>
      </w:tblGrid>
      <w:tr w:rsidR="006903E5" w:rsidTr="00680FA0">
        <w:trPr>
          <w:trHeight w:val="609"/>
        </w:trPr>
        <w:tc>
          <w:tcPr>
            <w:tcW w:w="1591" w:type="dxa"/>
          </w:tcPr>
          <w:p w:rsidR="006903E5" w:rsidRPr="000B3243" w:rsidRDefault="006903E5" w:rsidP="00680FA0">
            <w:pPr>
              <w:pStyle w:val="a5"/>
              <w:snapToGrid w:val="0"/>
              <w:spacing w:line="300" w:lineRule="exact"/>
              <w:outlineLvl w:val="0"/>
            </w:pPr>
            <w:r w:rsidRPr="000B3243">
              <w:t>项目名称</w:t>
            </w:r>
          </w:p>
        </w:tc>
        <w:tc>
          <w:tcPr>
            <w:tcW w:w="7174" w:type="dxa"/>
            <w:vAlign w:val="center"/>
          </w:tcPr>
          <w:p w:rsidR="006903E5" w:rsidRDefault="006903E5" w:rsidP="00680FA0">
            <w:pPr>
              <w:spacing w:line="360" w:lineRule="auto"/>
            </w:pPr>
            <w:proofErr w:type="gramStart"/>
            <w:r>
              <w:rPr>
                <w:rFonts w:hint="eastAsia"/>
                <w:sz w:val="24"/>
              </w:rPr>
              <w:t>眼动仪等</w:t>
            </w:r>
            <w:proofErr w:type="gramEnd"/>
            <w:r>
              <w:rPr>
                <w:rFonts w:hint="eastAsia"/>
                <w:sz w:val="24"/>
              </w:rPr>
              <w:t>设备</w:t>
            </w:r>
          </w:p>
        </w:tc>
      </w:tr>
      <w:tr w:rsidR="006903E5" w:rsidTr="00680FA0">
        <w:trPr>
          <w:trHeight w:val="624"/>
        </w:trPr>
        <w:tc>
          <w:tcPr>
            <w:tcW w:w="1591" w:type="dxa"/>
          </w:tcPr>
          <w:p w:rsidR="006903E5" w:rsidRPr="000B3243" w:rsidRDefault="006903E5" w:rsidP="00680FA0">
            <w:pPr>
              <w:pStyle w:val="a5"/>
              <w:snapToGrid w:val="0"/>
              <w:spacing w:line="300" w:lineRule="exact"/>
              <w:outlineLvl w:val="0"/>
            </w:pPr>
            <w:r w:rsidRPr="000B3243">
              <w:t>采购内容</w:t>
            </w:r>
          </w:p>
        </w:tc>
        <w:tc>
          <w:tcPr>
            <w:tcW w:w="7174" w:type="dxa"/>
            <w:vAlign w:val="center"/>
          </w:tcPr>
          <w:p w:rsidR="006903E5" w:rsidRPr="000A15EA" w:rsidRDefault="006903E5" w:rsidP="00680FA0">
            <w:pPr>
              <w:spacing w:line="300" w:lineRule="exact"/>
              <w:rPr>
                <w:sz w:val="24"/>
              </w:rPr>
            </w:pPr>
            <w:r w:rsidRPr="000A15EA">
              <w:rPr>
                <w:sz w:val="24"/>
              </w:rPr>
              <w:t>详见设备清单</w:t>
            </w:r>
          </w:p>
        </w:tc>
      </w:tr>
      <w:tr w:rsidR="006903E5" w:rsidTr="00680FA0">
        <w:trPr>
          <w:trHeight w:val="624"/>
        </w:trPr>
        <w:tc>
          <w:tcPr>
            <w:tcW w:w="1591" w:type="dxa"/>
          </w:tcPr>
          <w:p w:rsidR="006903E5" w:rsidRPr="000B3243" w:rsidRDefault="006903E5" w:rsidP="00680FA0">
            <w:pPr>
              <w:pStyle w:val="a5"/>
              <w:snapToGrid w:val="0"/>
              <w:spacing w:line="300" w:lineRule="exact"/>
              <w:outlineLvl w:val="0"/>
            </w:pPr>
            <w:r w:rsidRPr="000B3243">
              <w:t>单位及数量</w:t>
            </w:r>
          </w:p>
        </w:tc>
        <w:tc>
          <w:tcPr>
            <w:tcW w:w="7174" w:type="dxa"/>
            <w:vAlign w:val="center"/>
          </w:tcPr>
          <w:p w:rsidR="006903E5" w:rsidRPr="000A15EA" w:rsidRDefault="006903E5" w:rsidP="00680FA0">
            <w:pPr>
              <w:spacing w:line="300" w:lineRule="exact"/>
              <w:rPr>
                <w:sz w:val="24"/>
              </w:rPr>
            </w:pPr>
            <w:r w:rsidRPr="000A15EA">
              <w:rPr>
                <w:sz w:val="24"/>
              </w:rPr>
              <w:t>详见设备清单</w:t>
            </w:r>
          </w:p>
        </w:tc>
      </w:tr>
      <w:tr w:rsidR="006903E5" w:rsidTr="00680FA0">
        <w:trPr>
          <w:trHeight w:val="658"/>
        </w:trPr>
        <w:tc>
          <w:tcPr>
            <w:tcW w:w="1591" w:type="dxa"/>
          </w:tcPr>
          <w:p w:rsidR="006903E5" w:rsidRPr="000B3243" w:rsidRDefault="006903E5" w:rsidP="00680FA0">
            <w:pPr>
              <w:pStyle w:val="a5"/>
              <w:snapToGrid w:val="0"/>
              <w:spacing w:line="300" w:lineRule="exact"/>
              <w:outlineLvl w:val="0"/>
            </w:pPr>
            <w:r w:rsidRPr="000B3243">
              <w:t>主要功能及用途</w:t>
            </w:r>
          </w:p>
        </w:tc>
        <w:tc>
          <w:tcPr>
            <w:tcW w:w="7174" w:type="dxa"/>
            <w:vAlign w:val="center"/>
          </w:tcPr>
          <w:p w:rsidR="006903E5" w:rsidRPr="000A15EA" w:rsidRDefault="006903E5" w:rsidP="00680FA0">
            <w:pPr>
              <w:spacing w:line="300" w:lineRule="exact"/>
              <w:rPr>
                <w:sz w:val="24"/>
              </w:rPr>
            </w:pPr>
            <w:r w:rsidRPr="000A15EA">
              <w:rPr>
                <w:rFonts w:hint="eastAsia"/>
                <w:sz w:val="24"/>
              </w:rPr>
              <w:t>主要用于特殊教育学专业建设，具体涵盖特殊儿童发展与教育、儿童人体科学、儿童运动康复等课程实验教学</w:t>
            </w:r>
          </w:p>
        </w:tc>
      </w:tr>
      <w:tr w:rsidR="006903E5" w:rsidTr="00680FA0">
        <w:trPr>
          <w:trHeight w:val="624"/>
        </w:trPr>
        <w:tc>
          <w:tcPr>
            <w:tcW w:w="1591" w:type="dxa"/>
          </w:tcPr>
          <w:p w:rsidR="006903E5" w:rsidRPr="000B3243" w:rsidRDefault="006903E5" w:rsidP="00680FA0">
            <w:pPr>
              <w:pStyle w:val="a5"/>
              <w:snapToGrid w:val="0"/>
              <w:spacing w:line="300" w:lineRule="exact"/>
              <w:outlineLvl w:val="0"/>
            </w:pPr>
            <w:r w:rsidRPr="000B3243">
              <w:t>产地要求（货物采购必备）</w:t>
            </w:r>
          </w:p>
        </w:tc>
        <w:tc>
          <w:tcPr>
            <w:tcW w:w="7174" w:type="dxa"/>
            <w:vAlign w:val="center"/>
          </w:tcPr>
          <w:p w:rsidR="006903E5" w:rsidRPr="000A15EA" w:rsidRDefault="006903E5" w:rsidP="00680FA0">
            <w:pPr>
              <w:spacing w:line="300" w:lineRule="exact"/>
              <w:rPr>
                <w:sz w:val="24"/>
              </w:rPr>
            </w:pPr>
            <w:r w:rsidRPr="000A15EA">
              <w:rPr>
                <w:sz w:val="24"/>
              </w:rPr>
              <w:t>本项目产品须为中华人民共和国境内或是与中华人民共和国有正常贸易往来的国家和地区生产</w:t>
            </w:r>
          </w:p>
        </w:tc>
      </w:tr>
    </w:tbl>
    <w:p w:rsidR="006903E5" w:rsidRDefault="006903E5" w:rsidP="006903E5">
      <w:pPr>
        <w:pStyle w:val="a5"/>
        <w:snapToGrid w:val="0"/>
        <w:spacing w:line="300" w:lineRule="exact"/>
        <w:outlineLvl w:val="0"/>
      </w:pPr>
      <w: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402"/>
        <w:gridCol w:w="1417"/>
        <w:gridCol w:w="1418"/>
        <w:gridCol w:w="1572"/>
      </w:tblGrid>
      <w:tr w:rsidR="006903E5" w:rsidTr="00680FA0">
        <w:trPr>
          <w:trHeight w:val="567"/>
        </w:trPr>
        <w:tc>
          <w:tcPr>
            <w:tcW w:w="959" w:type="dxa"/>
          </w:tcPr>
          <w:p w:rsidR="006903E5" w:rsidRPr="000B3243" w:rsidRDefault="006903E5" w:rsidP="00680FA0">
            <w:pPr>
              <w:pStyle w:val="a5"/>
              <w:snapToGrid w:val="0"/>
              <w:spacing w:line="300" w:lineRule="exact"/>
              <w:outlineLvl w:val="0"/>
            </w:pPr>
            <w:r w:rsidRPr="000B3243">
              <w:t>序号</w:t>
            </w:r>
          </w:p>
        </w:tc>
        <w:tc>
          <w:tcPr>
            <w:tcW w:w="3402" w:type="dxa"/>
          </w:tcPr>
          <w:p w:rsidR="006903E5" w:rsidRPr="000B3243" w:rsidRDefault="006903E5" w:rsidP="00680FA0">
            <w:pPr>
              <w:pStyle w:val="a5"/>
              <w:snapToGrid w:val="0"/>
              <w:spacing w:line="300" w:lineRule="exact"/>
              <w:outlineLvl w:val="0"/>
            </w:pPr>
            <w:r w:rsidRPr="000B3243">
              <w:t>设备名称</w:t>
            </w:r>
          </w:p>
        </w:tc>
        <w:tc>
          <w:tcPr>
            <w:tcW w:w="1417" w:type="dxa"/>
          </w:tcPr>
          <w:p w:rsidR="006903E5" w:rsidRPr="000B3243" w:rsidRDefault="006903E5" w:rsidP="00680FA0">
            <w:pPr>
              <w:pStyle w:val="a5"/>
              <w:snapToGrid w:val="0"/>
              <w:spacing w:line="300" w:lineRule="exact"/>
              <w:outlineLvl w:val="0"/>
            </w:pPr>
            <w:r w:rsidRPr="000B3243">
              <w:t>单位</w:t>
            </w:r>
          </w:p>
        </w:tc>
        <w:tc>
          <w:tcPr>
            <w:tcW w:w="1418" w:type="dxa"/>
          </w:tcPr>
          <w:p w:rsidR="006903E5" w:rsidRPr="000B3243" w:rsidRDefault="006903E5" w:rsidP="00680FA0">
            <w:pPr>
              <w:pStyle w:val="a5"/>
              <w:snapToGrid w:val="0"/>
              <w:spacing w:line="300" w:lineRule="exact"/>
              <w:outlineLvl w:val="0"/>
            </w:pPr>
            <w:r w:rsidRPr="000B3243">
              <w:t>数量</w:t>
            </w:r>
          </w:p>
        </w:tc>
        <w:tc>
          <w:tcPr>
            <w:tcW w:w="1572" w:type="dxa"/>
          </w:tcPr>
          <w:p w:rsidR="006903E5" w:rsidRPr="000B3243" w:rsidRDefault="006903E5" w:rsidP="00680FA0">
            <w:pPr>
              <w:pStyle w:val="a5"/>
              <w:snapToGrid w:val="0"/>
              <w:spacing w:line="300" w:lineRule="exact"/>
              <w:outlineLvl w:val="0"/>
            </w:pPr>
            <w:r w:rsidRPr="000B3243">
              <w:t>备注</w:t>
            </w:r>
          </w:p>
        </w:tc>
      </w:tr>
      <w:tr w:rsidR="006903E5" w:rsidTr="00680FA0">
        <w:trPr>
          <w:trHeight w:val="582"/>
        </w:trPr>
        <w:tc>
          <w:tcPr>
            <w:tcW w:w="959" w:type="dxa"/>
            <w:vAlign w:val="center"/>
          </w:tcPr>
          <w:p w:rsidR="006903E5" w:rsidRDefault="006903E5" w:rsidP="00680FA0">
            <w:pPr>
              <w:spacing w:line="360" w:lineRule="auto"/>
              <w:rPr>
                <w:rFonts w:ascii="Arial" w:hAnsi="Arial" w:cs="Arial"/>
                <w:bCs/>
                <w:sz w:val="24"/>
              </w:rPr>
            </w:pPr>
            <w:r>
              <w:rPr>
                <w:rFonts w:ascii="Arial" w:hAnsi="Arial" w:cs="Arial"/>
                <w:bCs/>
                <w:sz w:val="24"/>
              </w:rPr>
              <w:t>1</w:t>
            </w:r>
          </w:p>
        </w:tc>
        <w:tc>
          <w:tcPr>
            <w:tcW w:w="3402" w:type="dxa"/>
            <w:vAlign w:val="center"/>
          </w:tcPr>
          <w:p w:rsidR="006903E5" w:rsidRDefault="006903E5" w:rsidP="00680FA0">
            <w:pPr>
              <w:spacing w:line="360" w:lineRule="auto"/>
              <w:rPr>
                <w:sz w:val="24"/>
              </w:rPr>
            </w:pPr>
            <w:r>
              <w:rPr>
                <w:rFonts w:hint="eastAsia"/>
                <w:sz w:val="24"/>
              </w:rPr>
              <w:t>多功能桌面</w:t>
            </w:r>
            <w:proofErr w:type="gramStart"/>
            <w:r>
              <w:rPr>
                <w:rFonts w:hint="eastAsia"/>
                <w:sz w:val="24"/>
              </w:rPr>
              <w:t>式眼动仪</w:t>
            </w:r>
            <w:proofErr w:type="gramEnd"/>
          </w:p>
        </w:tc>
        <w:tc>
          <w:tcPr>
            <w:tcW w:w="1417" w:type="dxa"/>
            <w:vAlign w:val="center"/>
          </w:tcPr>
          <w:p w:rsidR="006903E5" w:rsidRDefault="006903E5" w:rsidP="00680FA0">
            <w:pPr>
              <w:spacing w:line="360" w:lineRule="auto"/>
              <w:rPr>
                <w:rFonts w:ascii="宋体" w:hAnsi="宋体" w:cs="Arial"/>
                <w:color w:val="000000"/>
                <w:sz w:val="24"/>
              </w:rPr>
            </w:pPr>
            <w:r>
              <w:rPr>
                <w:rFonts w:cs="Arial" w:hint="eastAsia"/>
                <w:color w:val="000000"/>
                <w:sz w:val="24"/>
              </w:rPr>
              <w:t>台</w:t>
            </w:r>
          </w:p>
        </w:tc>
        <w:tc>
          <w:tcPr>
            <w:tcW w:w="1418" w:type="dxa"/>
            <w:vAlign w:val="center"/>
          </w:tcPr>
          <w:p w:rsidR="006903E5" w:rsidRDefault="006903E5" w:rsidP="00680FA0">
            <w:pPr>
              <w:spacing w:line="360" w:lineRule="auto"/>
              <w:rPr>
                <w:rFonts w:ascii="宋体" w:hAnsi="宋体" w:cs="Arial"/>
                <w:color w:val="000000"/>
                <w:sz w:val="24"/>
              </w:rPr>
            </w:pPr>
            <w:r>
              <w:rPr>
                <w:rFonts w:cs="Arial" w:hint="eastAsia"/>
                <w:color w:val="000000"/>
                <w:sz w:val="24"/>
              </w:rPr>
              <w:t>1</w:t>
            </w:r>
          </w:p>
        </w:tc>
        <w:tc>
          <w:tcPr>
            <w:tcW w:w="1572" w:type="dxa"/>
            <w:vAlign w:val="center"/>
          </w:tcPr>
          <w:p w:rsidR="006903E5" w:rsidRPr="000B3243" w:rsidRDefault="006903E5" w:rsidP="00680FA0">
            <w:pPr>
              <w:pStyle w:val="a5"/>
              <w:snapToGrid w:val="0"/>
              <w:spacing w:beforeLines="0" w:afterLines="0" w:line="360" w:lineRule="auto"/>
              <w:outlineLvl w:val="0"/>
            </w:pPr>
          </w:p>
        </w:tc>
      </w:tr>
      <w:tr w:rsidR="006903E5" w:rsidTr="00680FA0">
        <w:trPr>
          <w:trHeight w:val="582"/>
        </w:trPr>
        <w:tc>
          <w:tcPr>
            <w:tcW w:w="959" w:type="dxa"/>
            <w:vAlign w:val="center"/>
          </w:tcPr>
          <w:p w:rsidR="006903E5" w:rsidRDefault="006903E5" w:rsidP="00680FA0">
            <w:pPr>
              <w:spacing w:line="360" w:lineRule="auto"/>
              <w:rPr>
                <w:rFonts w:ascii="Arial" w:hAnsi="Arial" w:cs="Arial"/>
                <w:bCs/>
                <w:sz w:val="24"/>
              </w:rPr>
            </w:pPr>
            <w:r>
              <w:rPr>
                <w:rFonts w:ascii="Arial" w:hAnsi="Arial" w:cs="Arial"/>
                <w:bCs/>
                <w:sz w:val="24"/>
              </w:rPr>
              <w:t>2</w:t>
            </w:r>
          </w:p>
        </w:tc>
        <w:tc>
          <w:tcPr>
            <w:tcW w:w="3402" w:type="dxa"/>
            <w:vAlign w:val="center"/>
          </w:tcPr>
          <w:p w:rsidR="006903E5" w:rsidRDefault="006903E5" w:rsidP="00680FA0">
            <w:pPr>
              <w:spacing w:line="360" w:lineRule="auto"/>
              <w:rPr>
                <w:sz w:val="24"/>
              </w:rPr>
            </w:pPr>
            <w:r>
              <w:rPr>
                <w:rFonts w:hint="eastAsia"/>
                <w:sz w:val="24"/>
              </w:rPr>
              <w:t>便携屏幕式</w:t>
            </w:r>
            <w:proofErr w:type="gramStart"/>
            <w:r>
              <w:rPr>
                <w:rFonts w:hint="eastAsia"/>
                <w:sz w:val="24"/>
              </w:rPr>
              <w:t>眼动仪</w:t>
            </w:r>
            <w:proofErr w:type="gramEnd"/>
          </w:p>
        </w:tc>
        <w:tc>
          <w:tcPr>
            <w:tcW w:w="1417" w:type="dxa"/>
            <w:vAlign w:val="center"/>
          </w:tcPr>
          <w:p w:rsidR="006903E5" w:rsidRDefault="006903E5" w:rsidP="00680FA0">
            <w:pPr>
              <w:spacing w:line="360" w:lineRule="auto"/>
              <w:rPr>
                <w:rFonts w:ascii="宋体" w:hAnsi="宋体" w:cs="Arial"/>
                <w:color w:val="000000"/>
                <w:sz w:val="24"/>
              </w:rPr>
            </w:pPr>
            <w:r>
              <w:rPr>
                <w:rFonts w:cs="Arial" w:hint="eastAsia"/>
                <w:color w:val="000000"/>
                <w:sz w:val="24"/>
              </w:rPr>
              <w:t>台</w:t>
            </w:r>
          </w:p>
        </w:tc>
        <w:tc>
          <w:tcPr>
            <w:tcW w:w="1418" w:type="dxa"/>
            <w:vAlign w:val="center"/>
          </w:tcPr>
          <w:p w:rsidR="006903E5" w:rsidRDefault="006903E5" w:rsidP="00680FA0">
            <w:pPr>
              <w:spacing w:line="360" w:lineRule="auto"/>
              <w:rPr>
                <w:rFonts w:ascii="宋体" w:hAnsi="宋体" w:cs="Arial"/>
                <w:color w:val="000000"/>
                <w:sz w:val="24"/>
              </w:rPr>
            </w:pPr>
            <w:r>
              <w:rPr>
                <w:rFonts w:cs="Arial" w:hint="eastAsia"/>
                <w:color w:val="000000"/>
                <w:sz w:val="24"/>
              </w:rPr>
              <w:t>1</w:t>
            </w:r>
          </w:p>
        </w:tc>
        <w:tc>
          <w:tcPr>
            <w:tcW w:w="1572" w:type="dxa"/>
            <w:vAlign w:val="center"/>
          </w:tcPr>
          <w:p w:rsidR="006903E5" w:rsidRPr="000B3243" w:rsidRDefault="006903E5" w:rsidP="00680FA0">
            <w:pPr>
              <w:pStyle w:val="a5"/>
              <w:snapToGrid w:val="0"/>
              <w:spacing w:beforeLines="0" w:afterLines="0" w:line="360" w:lineRule="auto"/>
              <w:outlineLvl w:val="0"/>
            </w:pPr>
          </w:p>
        </w:tc>
      </w:tr>
      <w:tr w:rsidR="006903E5" w:rsidTr="00680FA0">
        <w:trPr>
          <w:trHeight w:val="582"/>
        </w:trPr>
        <w:tc>
          <w:tcPr>
            <w:tcW w:w="959" w:type="dxa"/>
            <w:vAlign w:val="center"/>
          </w:tcPr>
          <w:p w:rsidR="006903E5" w:rsidRDefault="006903E5" w:rsidP="00680FA0">
            <w:pPr>
              <w:spacing w:line="360" w:lineRule="auto"/>
              <w:rPr>
                <w:rFonts w:ascii="Arial" w:hAnsi="Arial" w:cs="Arial"/>
                <w:bCs/>
                <w:sz w:val="24"/>
              </w:rPr>
            </w:pPr>
            <w:r>
              <w:rPr>
                <w:rFonts w:ascii="Arial" w:hAnsi="Arial" w:cs="Arial" w:hint="eastAsia"/>
                <w:bCs/>
                <w:sz w:val="24"/>
              </w:rPr>
              <w:t>3</w:t>
            </w:r>
          </w:p>
        </w:tc>
        <w:tc>
          <w:tcPr>
            <w:tcW w:w="3402" w:type="dxa"/>
            <w:vAlign w:val="center"/>
          </w:tcPr>
          <w:p w:rsidR="006903E5" w:rsidRDefault="006903E5" w:rsidP="00680FA0">
            <w:pPr>
              <w:snapToGrid w:val="0"/>
              <w:rPr>
                <w:sz w:val="24"/>
              </w:rPr>
            </w:pPr>
            <w:r>
              <w:rPr>
                <w:rFonts w:hint="eastAsia"/>
                <w:color w:val="000000"/>
                <w:sz w:val="24"/>
              </w:rPr>
              <w:t>穿戴</w:t>
            </w:r>
            <w:proofErr w:type="gramStart"/>
            <w:r>
              <w:rPr>
                <w:rFonts w:hint="eastAsia"/>
                <w:color w:val="000000"/>
                <w:sz w:val="24"/>
              </w:rPr>
              <w:t>式眼动仪</w:t>
            </w:r>
            <w:proofErr w:type="gramEnd"/>
          </w:p>
        </w:tc>
        <w:tc>
          <w:tcPr>
            <w:tcW w:w="1417" w:type="dxa"/>
            <w:vAlign w:val="center"/>
          </w:tcPr>
          <w:p w:rsidR="006903E5" w:rsidRDefault="006903E5" w:rsidP="00680FA0">
            <w:pPr>
              <w:spacing w:line="360" w:lineRule="auto"/>
              <w:rPr>
                <w:rFonts w:cs="Arial"/>
                <w:color w:val="000000"/>
                <w:sz w:val="24"/>
              </w:rPr>
            </w:pPr>
            <w:r>
              <w:rPr>
                <w:rFonts w:cs="Arial" w:hint="eastAsia"/>
                <w:color w:val="000000"/>
                <w:sz w:val="24"/>
              </w:rPr>
              <w:t>台</w:t>
            </w:r>
          </w:p>
        </w:tc>
        <w:tc>
          <w:tcPr>
            <w:tcW w:w="1418" w:type="dxa"/>
            <w:vAlign w:val="center"/>
          </w:tcPr>
          <w:p w:rsidR="006903E5" w:rsidRDefault="006903E5" w:rsidP="00680FA0">
            <w:pPr>
              <w:spacing w:line="360" w:lineRule="auto"/>
              <w:rPr>
                <w:rFonts w:cs="Arial"/>
                <w:color w:val="000000"/>
                <w:sz w:val="24"/>
              </w:rPr>
            </w:pPr>
            <w:r>
              <w:rPr>
                <w:rFonts w:cs="Arial" w:hint="eastAsia"/>
                <w:color w:val="000000"/>
                <w:sz w:val="24"/>
              </w:rPr>
              <w:t>1</w:t>
            </w:r>
          </w:p>
        </w:tc>
        <w:tc>
          <w:tcPr>
            <w:tcW w:w="1572" w:type="dxa"/>
            <w:vAlign w:val="center"/>
          </w:tcPr>
          <w:p w:rsidR="006903E5" w:rsidRDefault="006903E5" w:rsidP="00680FA0">
            <w:pPr>
              <w:spacing w:line="288" w:lineRule="auto"/>
              <w:rPr>
                <w:sz w:val="24"/>
              </w:rPr>
            </w:pPr>
            <w:r>
              <w:rPr>
                <w:rFonts w:hint="eastAsia"/>
                <w:color w:val="000000"/>
                <w:sz w:val="24"/>
              </w:rPr>
              <w:t>和学院现有三维运动捕捉系统进行数字同步</w:t>
            </w:r>
          </w:p>
        </w:tc>
      </w:tr>
      <w:tr w:rsidR="006903E5" w:rsidTr="00680FA0">
        <w:trPr>
          <w:trHeight w:val="582"/>
        </w:trPr>
        <w:tc>
          <w:tcPr>
            <w:tcW w:w="959" w:type="dxa"/>
            <w:vAlign w:val="center"/>
          </w:tcPr>
          <w:p w:rsidR="006903E5" w:rsidRDefault="006903E5" w:rsidP="00680FA0">
            <w:pPr>
              <w:spacing w:line="360" w:lineRule="auto"/>
              <w:rPr>
                <w:rFonts w:ascii="Arial" w:hAnsi="Arial" w:cs="Arial"/>
                <w:bCs/>
                <w:sz w:val="24"/>
              </w:rPr>
            </w:pPr>
            <w:r>
              <w:rPr>
                <w:rFonts w:ascii="Arial" w:hAnsi="Arial" w:cs="Arial" w:hint="eastAsia"/>
                <w:bCs/>
                <w:sz w:val="24"/>
              </w:rPr>
              <w:t>4</w:t>
            </w:r>
          </w:p>
        </w:tc>
        <w:tc>
          <w:tcPr>
            <w:tcW w:w="3402" w:type="dxa"/>
            <w:vAlign w:val="center"/>
          </w:tcPr>
          <w:p w:rsidR="006903E5" w:rsidRDefault="006903E5" w:rsidP="00680FA0">
            <w:pPr>
              <w:spacing w:line="360" w:lineRule="auto"/>
              <w:rPr>
                <w:sz w:val="24"/>
              </w:rPr>
            </w:pPr>
            <w:r>
              <w:rPr>
                <w:rFonts w:hint="eastAsia"/>
                <w:color w:val="000000"/>
                <w:sz w:val="24"/>
              </w:rPr>
              <w:t>高精度</w:t>
            </w:r>
            <w:proofErr w:type="gramStart"/>
            <w:r>
              <w:rPr>
                <w:rFonts w:hint="eastAsia"/>
                <w:color w:val="000000"/>
                <w:sz w:val="24"/>
              </w:rPr>
              <w:t>眼动仪</w:t>
            </w:r>
            <w:proofErr w:type="gramEnd"/>
          </w:p>
        </w:tc>
        <w:tc>
          <w:tcPr>
            <w:tcW w:w="1417" w:type="dxa"/>
            <w:vAlign w:val="center"/>
          </w:tcPr>
          <w:p w:rsidR="006903E5" w:rsidRDefault="006903E5" w:rsidP="00680FA0">
            <w:pPr>
              <w:spacing w:line="360" w:lineRule="auto"/>
              <w:rPr>
                <w:rFonts w:cs="Arial"/>
                <w:color w:val="000000"/>
                <w:sz w:val="24"/>
              </w:rPr>
            </w:pPr>
            <w:r>
              <w:rPr>
                <w:rFonts w:cs="Arial" w:hint="eastAsia"/>
                <w:color w:val="000000"/>
                <w:sz w:val="24"/>
              </w:rPr>
              <w:t>台</w:t>
            </w:r>
          </w:p>
        </w:tc>
        <w:tc>
          <w:tcPr>
            <w:tcW w:w="1418" w:type="dxa"/>
            <w:vAlign w:val="center"/>
          </w:tcPr>
          <w:p w:rsidR="006903E5" w:rsidRDefault="006903E5" w:rsidP="00680FA0">
            <w:pPr>
              <w:spacing w:line="360" w:lineRule="auto"/>
              <w:rPr>
                <w:rFonts w:cs="Arial"/>
                <w:color w:val="000000"/>
                <w:sz w:val="24"/>
              </w:rPr>
            </w:pPr>
            <w:r>
              <w:rPr>
                <w:rFonts w:cs="Arial" w:hint="eastAsia"/>
                <w:color w:val="000000"/>
                <w:sz w:val="24"/>
              </w:rPr>
              <w:t>1</w:t>
            </w:r>
          </w:p>
        </w:tc>
        <w:tc>
          <w:tcPr>
            <w:tcW w:w="1572" w:type="dxa"/>
            <w:vAlign w:val="center"/>
          </w:tcPr>
          <w:p w:rsidR="006903E5" w:rsidRDefault="006903E5" w:rsidP="00680FA0">
            <w:pPr>
              <w:spacing w:line="288" w:lineRule="auto"/>
              <w:rPr>
                <w:sz w:val="24"/>
              </w:rPr>
            </w:pPr>
          </w:p>
        </w:tc>
      </w:tr>
      <w:tr w:rsidR="006903E5" w:rsidTr="00680FA0">
        <w:trPr>
          <w:trHeight w:val="582"/>
        </w:trPr>
        <w:tc>
          <w:tcPr>
            <w:tcW w:w="959" w:type="dxa"/>
            <w:vAlign w:val="center"/>
          </w:tcPr>
          <w:p w:rsidR="006903E5" w:rsidRDefault="006903E5" w:rsidP="00680FA0">
            <w:pPr>
              <w:spacing w:line="360" w:lineRule="auto"/>
              <w:rPr>
                <w:rFonts w:ascii="Arial" w:hAnsi="Arial" w:cs="Arial"/>
                <w:bCs/>
                <w:sz w:val="24"/>
              </w:rPr>
            </w:pPr>
            <w:r>
              <w:rPr>
                <w:rFonts w:ascii="Arial" w:hAnsi="Arial" w:cs="Arial" w:hint="eastAsia"/>
                <w:bCs/>
                <w:sz w:val="24"/>
              </w:rPr>
              <w:t>5</w:t>
            </w:r>
          </w:p>
        </w:tc>
        <w:tc>
          <w:tcPr>
            <w:tcW w:w="3402" w:type="dxa"/>
            <w:vAlign w:val="center"/>
          </w:tcPr>
          <w:p w:rsidR="006903E5" w:rsidRDefault="006903E5" w:rsidP="00680FA0">
            <w:pPr>
              <w:spacing w:line="360" w:lineRule="auto"/>
              <w:rPr>
                <w:sz w:val="24"/>
              </w:rPr>
            </w:pPr>
            <w:proofErr w:type="gramStart"/>
            <w:r>
              <w:rPr>
                <w:rFonts w:hint="eastAsia"/>
                <w:sz w:val="24"/>
              </w:rPr>
              <w:t>眼动仪配套</w:t>
            </w:r>
            <w:proofErr w:type="gramEnd"/>
            <w:r>
              <w:rPr>
                <w:rFonts w:hint="eastAsia"/>
                <w:sz w:val="24"/>
              </w:rPr>
              <w:t>桌椅</w:t>
            </w:r>
          </w:p>
        </w:tc>
        <w:tc>
          <w:tcPr>
            <w:tcW w:w="1417" w:type="dxa"/>
            <w:vAlign w:val="center"/>
          </w:tcPr>
          <w:p w:rsidR="006903E5" w:rsidRDefault="006903E5" w:rsidP="00680FA0">
            <w:pPr>
              <w:spacing w:line="360" w:lineRule="auto"/>
              <w:rPr>
                <w:rFonts w:cs="Arial"/>
                <w:color w:val="000000"/>
                <w:sz w:val="24"/>
              </w:rPr>
            </w:pPr>
            <w:r>
              <w:rPr>
                <w:rFonts w:cs="Arial" w:hint="eastAsia"/>
                <w:color w:val="000000"/>
                <w:sz w:val="24"/>
              </w:rPr>
              <w:t>套</w:t>
            </w:r>
          </w:p>
        </w:tc>
        <w:tc>
          <w:tcPr>
            <w:tcW w:w="1418" w:type="dxa"/>
            <w:vAlign w:val="center"/>
          </w:tcPr>
          <w:p w:rsidR="006903E5" w:rsidRDefault="006903E5" w:rsidP="00680FA0">
            <w:pPr>
              <w:spacing w:line="360" w:lineRule="auto"/>
              <w:rPr>
                <w:rFonts w:cs="Arial"/>
                <w:color w:val="000000"/>
                <w:sz w:val="24"/>
              </w:rPr>
            </w:pPr>
            <w:r>
              <w:rPr>
                <w:rFonts w:cs="Arial" w:hint="eastAsia"/>
                <w:color w:val="000000"/>
                <w:sz w:val="24"/>
              </w:rPr>
              <w:t>4</w:t>
            </w:r>
          </w:p>
        </w:tc>
        <w:tc>
          <w:tcPr>
            <w:tcW w:w="1572" w:type="dxa"/>
            <w:vAlign w:val="center"/>
          </w:tcPr>
          <w:p w:rsidR="006903E5" w:rsidRDefault="006903E5" w:rsidP="00680FA0">
            <w:pPr>
              <w:spacing w:line="288" w:lineRule="auto"/>
            </w:pPr>
            <w:r>
              <w:rPr>
                <w:rFonts w:hint="eastAsia"/>
                <w:sz w:val="24"/>
              </w:rPr>
              <w:t>每套</w:t>
            </w:r>
            <w:proofErr w:type="gramStart"/>
            <w:r>
              <w:rPr>
                <w:rFonts w:hint="eastAsia"/>
                <w:sz w:val="24"/>
              </w:rPr>
              <w:t>含电脑</w:t>
            </w:r>
            <w:proofErr w:type="gramEnd"/>
            <w:r>
              <w:rPr>
                <w:rFonts w:hint="eastAsia"/>
                <w:sz w:val="24"/>
              </w:rPr>
              <w:t>桌</w:t>
            </w:r>
            <w:r>
              <w:rPr>
                <w:rFonts w:hint="eastAsia"/>
                <w:sz w:val="24"/>
              </w:rPr>
              <w:t>1</w:t>
            </w:r>
            <w:r>
              <w:rPr>
                <w:rFonts w:hint="eastAsia"/>
                <w:sz w:val="24"/>
              </w:rPr>
              <w:t>张，椅子</w:t>
            </w:r>
            <w:r>
              <w:rPr>
                <w:rFonts w:hint="eastAsia"/>
                <w:sz w:val="24"/>
              </w:rPr>
              <w:t>1</w:t>
            </w:r>
            <w:r>
              <w:rPr>
                <w:rFonts w:hint="eastAsia"/>
                <w:sz w:val="24"/>
              </w:rPr>
              <w:t>把，测试</w:t>
            </w:r>
            <w:proofErr w:type="gramStart"/>
            <w:r>
              <w:rPr>
                <w:rFonts w:hint="eastAsia"/>
                <w:sz w:val="24"/>
              </w:rPr>
              <w:t>椅</w:t>
            </w:r>
            <w:proofErr w:type="gramEnd"/>
            <w:r>
              <w:rPr>
                <w:rFonts w:hint="eastAsia"/>
                <w:sz w:val="24"/>
              </w:rPr>
              <w:t>1</w:t>
            </w:r>
            <w:r>
              <w:rPr>
                <w:rFonts w:hint="eastAsia"/>
                <w:sz w:val="24"/>
              </w:rPr>
              <w:t>把。</w:t>
            </w:r>
          </w:p>
        </w:tc>
      </w:tr>
    </w:tbl>
    <w:p w:rsidR="006903E5" w:rsidRDefault="006903E5" w:rsidP="006903E5">
      <w:pPr>
        <w:pStyle w:val="a5"/>
        <w:snapToGrid w:val="0"/>
        <w:spacing w:line="300" w:lineRule="exact"/>
        <w:outlineLvl w:val="0"/>
        <w:sectPr w:rsidR="006903E5">
          <w:headerReference w:type="default" r:id="rId5"/>
          <w:footerReference w:type="even" r:id="rId6"/>
          <w:footerReference w:type="default" r:id="rId7"/>
          <w:pgSz w:w="11906" w:h="16838"/>
          <w:pgMar w:top="1474" w:right="1797" w:bottom="1247" w:left="1797" w:header="851" w:footer="851" w:gutter="0"/>
          <w:cols w:space="720"/>
          <w:docGrid w:type="lines" w:linePitch="312"/>
        </w:sectPr>
      </w:pPr>
    </w:p>
    <w:p w:rsidR="006903E5" w:rsidRDefault="006903E5" w:rsidP="006903E5">
      <w:pPr>
        <w:pStyle w:val="a5"/>
        <w:numPr>
          <w:ilvl w:val="0"/>
          <w:numId w:val="1"/>
        </w:numPr>
        <w:snapToGrid w:val="0"/>
        <w:spacing w:line="300" w:lineRule="exact"/>
        <w:outlineLvl w:val="0"/>
      </w:pPr>
      <w:r>
        <w:lastRenderedPageBreak/>
        <w:t>技术需求表</w:t>
      </w:r>
    </w:p>
    <w:tbl>
      <w:tblPr>
        <w:tblW w:w="91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2"/>
        <w:gridCol w:w="1223"/>
        <w:gridCol w:w="5786"/>
        <w:gridCol w:w="1084"/>
      </w:tblGrid>
      <w:tr w:rsidR="006903E5" w:rsidRPr="00DF22B6" w:rsidTr="00680FA0">
        <w:tc>
          <w:tcPr>
            <w:tcW w:w="1072" w:type="dxa"/>
          </w:tcPr>
          <w:p w:rsidR="006903E5" w:rsidRPr="000B3243" w:rsidRDefault="006903E5" w:rsidP="00680FA0">
            <w:pPr>
              <w:pStyle w:val="a5"/>
              <w:snapToGrid w:val="0"/>
              <w:spacing w:beforeLines="0" w:afterLines="0" w:line="240" w:lineRule="auto"/>
              <w:outlineLvl w:val="0"/>
              <w:rPr>
                <w:rFonts w:hAnsi="宋体" w:cs="宋体"/>
                <w:sz w:val="21"/>
                <w:szCs w:val="21"/>
              </w:rPr>
            </w:pPr>
            <w:r w:rsidRPr="000B3243">
              <w:rPr>
                <w:rFonts w:hAnsi="宋体" w:cs="宋体" w:hint="eastAsia"/>
                <w:sz w:val="21"/>
                <w:szCs w:val="21"/>
              </w:rPr>
              <w:t>序号</w:t>
            </w:r>
          </w:p>
        </w:tc>
        <w:tc>
          <w:tcPr>
            <w:tcW w:w="1223" w:type="dxa"/>
          </w:tcPr>
          <w:p w:rsidR="006903E5" w:rsidRPr="000B3243" w:rsidRDefault="006903E5" w:rsidP="00680FA0">
            <w:pPr>
              <w:pStyle w:val="a5"/>
              <w:snapToGrid w:val="0"/>
              <w:spacing w:beforeLines="0" w:afterLines="0" w:line="240" w:lineRule="auto"/>
              <w:outlineLvl w:val="0"/>
              <w:rPr>
                <w:rFonts w:hAnsi="宋体" w:cs="宋体"/>
                <w:sz w:val="21"/>
                <w:szCs w:val="21"/>
              </w:rPr>
            </w:pPr>
            <w:r w:rsidRPr="000B3243">
              <w:rPr>
                <w:rFonts w:hAnsi="宋体" w:cs="宋体" w:hint="eastAsia"/>
                <w:sz w:val="21"/>
                <w:szCs w:val="21"/>
              </w:rPr>
              <w:t>设备名称</w:t>
            </w:r>
          </w:p>
        </w:tc>
        <w:tc>
          <w:tcPr>
            <w:tcW w:w="5786" w:type="dxa"/>
          </w:tcPr>
          <w:p w:rsidR="006903E5" w:rsidRPr="000B3243" w:rsidRDefault="006903E5" w:rsidP="00680FA0">
            <w:pPr>
              <w:pStyle w:val="a5"/>
              <w:snapToGrid w:val="0"/>
              <w:spacing w:beforeLines="0" w:afterLines="0" w:line="240" w:lineRule="auto"/>
              <w:outlineLvl w:val="0"/>
              <w:rPr>
                <w:rFonts w:hAnsi="宋体" w:cs="宋体"/>
                <w:sz w:val="21"/>
                <w:szCs w:val="21"/>
              </w:rPr>
            </w:pPr>
            <w:r w:rsidRPr="000B3243">
              <w:rPr>
                <w:rFonts w:hAnsi="宋体" w:cs="宋体" w:hint="eastAsia"/>
                <w:sz w:val="21"/>
                <w:szCs w:val="21"/>
              </w:rPr>
              <w:t>技术参数</w:t>
            </w:r>
          </w:p>
        </w:tc>
        <w:tc>
          <w:tcPr>
            <w:tcW w:w="1084" w:type="dxa"/>
          </w:tcPr>
          <w:p w:rsidR="006903E5" w:rsidRPr="000B3243" w:rsidRDefault="006903E5" w:rsidP="00680FA0">
            <w:pPr>
              <w:pStyle w:val="a5"/>
              <w:snapToGrid w:val="0"/>
              <w:spacing w:beforeLines="0" w:afterLines="0" w:line="240" w:lineRule="auto"/>
              <w:outlineLvl w:val="0"/>
              <w:rPr>
                <w:rFonts w:hAnsi="宋体" w:cs="宋体"/>
                <w:sz w:val="21"/>
                <w:szCs w:val="21"/>
              </w:rPr>
            </w:pPr>
            <w:r w:rsidRPr="000B3243">
              <w:rPr>
                <w:rFonts w:hAnsi="宋体" w:cs="宋体" w:hint="eastAsia"/>
                <w:sz w:val="21"/>
                <w:szCs w:val="21"/>
              </w:rPr>
              <w:t>备注</w:t>
            </w:r>
          </w:p>
        </w:tc>
      </w:tr>
      <w:tr w:rsidR="006903E5" w:rsidRPr="00DF22B6" w:rsidTr="00680FA0">
        <w:tc>
          <w:tcPr>
            <w:tcW w:w="1072" w:type="dxa"/>
            <w:vAlign w:val="center"/>
          </w:tcPr>
          <w:p w:rsidR="006903E5" w:rsidRPr="00DF22B6" w:rsidRDefault="006903E5" w:rsidP="00680FA0">
            <w:pPr>
              <w:rPr>
                <w:rFonts w:ascii="Arial" w:hAnsi="Arial" w:cs="Arial"/>
                <w:bCs/>
                <w:sz w:val="21"/>
                <w:szCs w:val="21"/>
              </w:rPr>
            </w:pPr>
            <w:r w:rsidRPr="00DF22B6">
              <w:rPr>
                <w:rFonts w:ascii="Arial" w:hAnsi="Arial" w:cs="Arial"/>
                <w:bCs/>
                <w:sz w:val="21"/>
                <w:szCs w:val="21"/>
              </w:rPr>
              <w:t>1</w:t>
            </w:r>
          </w:p>
        </w:tc>
        <w:tc>
          <w:tcPr>
            <w:tcW w:w="1223" w:type="dxa"/>
            <w:vAlign w:val="center"/>
          </w:tcPr>
          <w:p w:rsidR="006903E5" w:rsidRPr="00DF22B6" w:rsidRDefault="006903E5" w:rsidP="00680FA0">
            <w:pPr>
              <w:spacing w:line="360" w:lineRule="auto"/>
              <w:rPr>
                <w:sz w:val="21"/>
                <w:szCs w:val="21"/>
              </w:rPr>
            </w:pPr>
            <w:r w:rsidRPr="00DF22B6">
              <w:rPr>
                <w:rFonts w:hint="eastAsia"/>
                <w:sz w:val="21"/>
                <w:szCs w:val="21"/>
              </w:rPr>
              <w:t>多功能桌面</w:t>
            </w:r>
            <w:proofErr w:type="gramStart"/>
            <w:r w:rsidRPr="00DF22B6">
              <w:rPr>
                <w:rFonts w:hint="eastAsia"/>
                <w:sz w:val="21"/>
                <w:szCs w:val="21"/>
              </w:rPr>
              <w:t>式眼动仪</w:t>
            </w:r>
            <w:proofErr w:type="gramEnd"/>
          </w:p>
        </w:tc>
        <w:tc>
          <w:tcPr>
            <w:tcW w:w="5786" w:type="dxa"/>
            <w:vAlign w:val="center"/>
          </w:tcPr>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 </w:t>
            </w:r>
            <w:r w:rsidRPr="00DF22B6">
              <w:rPr>
                <w:rFonts w:hint="eastAsia"/>
                <w:color w:val="000000"/>
                <w:sz w:val="21"/>
                <w:szCs w:val="21"/>
              </w:rPr>
              <w:t>采样频率不低于</w:t>
            </w:r>
            <w:r w:rsidRPr="00DF22B6">
              <w:rPr>
                <w:rFonts w:hint="eastAsia"/>
                <w:color w:val="000000"/>
                <w:sz w:val="21"/>
                <w:szCs w:val="21"/>
              </w:rPr>
              <w:t>300Hz</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2. </w:t>
            </w:r>
            <w:r w:rsidRPr="00DF22B6">
              <w:rPr>
                <w:rFonts w:hint="eastAsia"/>
                <w:color w:val="000000"/>
                <w:sz w:val="21"/>
                <w:szCs w:val="21"/>
              </w:rPr>
              <w:t>采样频率浮动率低于</w:t>
            </w:r>
            <w:r w:rsidRPr="00DF22B6">
              <w:rPr>
                <w:rFonts w:hint="eastAsia"/>
                <w:color w:val="000000"/>
                <w:sz w:val="21"/>
                <w:szCs w:val="21"/>
              </w:rPr>
              <w:t>0.5%</w:t>
            </w:r>
            <w:r w:rsidRPr="00DF22B6">
              <w:rPr>
                <w:rFonts w:hint="eastAsia"/>
                <w:color w:val="000000"/>
                <w:sz w:val="21"/>
                <w:szCs w:val="21"/>
              </w:rPr>
              <w:t>；</w:t>
            </w:r>
          </w:p>
          <w:p w:rsidR="006903E5" w:rsidRPr="004E032B" w:rsidRDefault="006903E5" w:rsidP="00680FA0">
            <w:pPr>
              <w:snapToGrid w:val="0"/>
              <w:spacing w:line="276" w:lineRule="auto"/>
              <w:jc w:val="left"/>
              <w:rPr>
                <w:color w:val="000000"/>
                <w:sz w:val="21"/>
                <w:szCs w:val="21"/>
              </w:rPr>
            </w:pPr>
            <w:r w:rsidRPr="00081CBF">
              <w:rPr>
                <w:rFonts w:hint="eastAsia"/>
                <w:color w:val="000000"/>
                <w:sz w:val="21"/>
                <w:szCs w:val="21"/>
              </w:rPr>
              <w:t>▲</w:t>
            </w:r>
            <w:r w:rsidRPr="00081CBF">
              <w:rPr>
                <w:rFonts w:hint="eastAsia"/>
                <w:color w:val="000000"/>
                <w:sz w:val="21"/>
                <w:szCs w:val="21"/>
              </w:rPr>
              <w:t xml:space="preserve">3. </w:t>
            </w:r>
            <w:r w:rsidRPr="00081CBF">
              <w:rPr>
                <w:rFonts w:hint="eastAsia"/>
                <w:color w:val="000000"/>
                <w:sz w:val="21"/>
                <w:szCs w:val="21"/>
              </w:rPr>
              <w:t>注视准确度≤</w:t>
            </w:r>
            <w:r w:rsidRPr="00081CBF">
              <w:rPr>
                <w:rFonts w:hint="eastAsia"/>
                <w:color w:val="000000"/>
                <w:sz w:val="21"/>
                <w:szCs w:val="21"/>
              </w:rPr>
              <w:t>0.4</w:t>
            </w:r>
            <w:r w:rsidRPr="00081CBF">
              <w:rPr>
                <w:rFonts w:hint="eastAsia"/>
                <w:color w:val="000000"/>
                <w:sz w:val="21"/>
                <w:szCs w:val="21"/>
              </w:rPr>
              <w:t>°，精确度≤</w:t>
            </w:r>
            <w:r w:rsidRPr="00081CBF">
              <w:rPr>
                <w:rFonts w:hint="eastAsia"/>
                <w:color w:val="000000"/>
                <w:sz w:val="21"/>
                <w:szCs w:val="21"/>
              </w:rPr>
              <w:t>0.1</w:t>
            </w:r>
            <w:r w:rsidRPr="00081CBF">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4. </w:t>
            </w:r>
            <w:proofErr w:type="gramStart"/>
            <w:r w:rsidRPr="00DF22B6">
              <w:rPr>
                <w:rFonts w:hint="eastAsia"/>
                <w:color w:val="000000"/>
                <w:sz w:val="21"/>
                <w:szCs w:val="21"/>
              </w:rPr>
              <w:t>头动范围</w:t>
            </w:r>
            <w:proofErr w:type="gramEnd"/>
            <w:r w:rsidRPr="00DF22B6">
              <w:rPr>
                <w:rFonts w:hint="eastAsia"/>
                <w:color w:val="000000"/>
                <w:sz w:val="21"/>
                <w:szCs w:val="21"/>
              </w:rPr>
              <w:t>不低于宽</w:t>
            </w:r>
            <w:r w:rsidRPr="00DF22B6">
              <w:rPr>
                <w:rFonts w:hint="eastAsia"/>
                <w:color w:val="000000"/>
                <w:sz w:val="21"/>
                <w:szCs w:val="21"/>
              </w:rPr>
              <w:t>x</w:t>
            </w:r>
            <w:r w:rsidRPr="00DF22B6">
              <w:rPr>
                <w:rFonts w:hint="eastAsia"/>
                <w:color w:val="000000"/>
                <w:sz w:val="21"/>
                <w:szCs w:val="21"/>
              </w:rPr>
              <w:t>高</w:t>
            </w:r>
            <w:r w:rsidRPr="00DF22B6">
              <w:rPr>
                <w:rFonts w:hint="eastAsia"/>
                <w:color w:val="000000"/>
                <w:sz w:val="21"/>
                <w:szCs w:val="21"/>
              </w:rPr>
              <w:t>: 34cm x 26cm @65cm (13.5''x 10''@26'')</w:t>
            </w:r>
            <w:r w:rsidRPr="00DF22B6">
              <w:rPr>
                <w:rFonts w:hint="eastAsia"/>
                <w:color w:val="000000"/>
                <w:sz w:val="21"/>
                <w:szCs w:val="21"/>
              </w:rPr>
              <w:t>；</w:t>
            </w:r>
            <w:r w:rsidRPr="00DF22B6">
              <w:rPr>
                <w:rFonts w:hint="eastAsia"/>
                <w:color w:val="000000"/>
                <w:sz w:val="21"/>
                <w:szCs w:val="21"/>
              </w:rPr>
              <w:t>(</w:t>
            </w:r>
            <w:r w:rsidRPr="00DF22B6">
              <w:rPr>
                <w:rFonts w:hint="eastAsia"/>
                <w:color w:val="000000"/>
                <w:sz w:val="21"/>
                <w:szCs w:val="21"/>
              </w:rPr>
              <w:t>至少一只眼睛被检测到</w:t>
            </w:r>
            <w:r w:rsidRPr="00DF22B6">
              <w:rPr>
                <w:rFonts w:hint="eastAsia"/>
                <w:color w:val="000000"/>
                <w:sz w:val="21"/>
                <w:szCs w:val="21"/>
              </w:rPr>
              <w:t>)</w:t>
            </w:r>
            <w:r w:rsidRPr="00DF22B6">
              <w:rPr>
                <w:rFonts w:hint="eastAsia"/>
                <w:color w:val="000000"/>
                <w:sz w:val="21"/>
                <w:szCs w:val="21"/>
              </w:rPr>
              <w:t>；最大视角</w:t>
            </w:r>
            <w:r w:rsidRPr="00DF22B6">
              <w:rPr>
                <w:rFonts w:hint="eastAsia"/>
                <w:color w:val="000000"/>
                <w:sz w:val="21"/>
                <w:szCs w:val="21"/>
              </w:rPr>
              <w:t>30</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5. </w:t>
            </w:r>
            <w:r w:rsidRPr="00DF22B6">
              <w:rPr>
                <w:rFonts w:hint="eastAsia"/>
                <w:color w:val="000000"/>
                <w:sz w:val="21"/>
                <w:szCs w:val="21"/>
              </w:rPr>
              <w:t>延迟：整体系统延迟小于</w:t>
            </w:r>
            <w:r w:rsidRPr="00DF22B6">
              <w:rPr>
                <w:rFonts w:hint="eastAsia"/>
                <w:color w:val="000000"/>
                <w:sz w:val="21"/>
                <w:szCs w:val="21"/>
              </w:rPr>
              <w:t>5ms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6. </w:t>
            </w:r>
            <w:r w:rsidRPr="00DF22B6">
              <w:rPr>
                <w:rFonts w:hint="eastAsia"/>
                <w:color w:val="000000"/>
                <w:sz w:val="21"/>
                <w:szCs w:val="21"/>
              </w:rPr>
              <w:t>眨眼：立刻补偿；丢失追踪后≤</w:t>
            </w:r>
            <w:r w:rsidRPr="00DF22B6">
              <w:rPr>
                <w:rFonts w:hint="eastAsia"/>
                <w:color w:val="000000"/>
                <w:sz w:val="21"/>
                <w:szCs w:val="21"/>
              </w:rPr>
              <w:t>100 ms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7. </w:t>
            </w:r>
            <w:r w:rsidRPr="00DF22B6">
              <w:rPr>
                <w:rFonts w:hint="eastAsia"/>
                <w:color w:val="000000"/>
                <w:sz w:val="21"/>
                <w:szCs w:val="21"/>
              </w:rPr>
              <w:t>眼动追踪技术：明</w:t>
            </w:r>
            <w:proofErr w:type="gramStart"/>
            <w:r w:rsidRPr="00DF22B6">
              <w:rPr>
                <w:rFonts w:hint="eastAsia"/>
                <w:color w:val="000000"/>
                <w:sz w:val="21"/>
                <w:szCs w:val="21"/>
              </w:rPr>
              <w:t>瞳</w:t>
            </w:r>
            <w:proofErr w:type="gramEnd"/>
            <w:r w:rsidRPr="00DF22B6">
              <w:rPr>
                <w:rFonts w:hint="eastAsia"/>
                <w:color w:val="000000"/>
                <w:sz w:val="21"/>
                <w:szCs w:val="21"/>
              </w:rPr>
              <w:t>与暗</w:t>
            </w:r>
            <w:proofErr w:type="gramStart"/>
            <w:r w:rsidRPr="00DF22B6">
              <w:rPr>
                <w:rFonts w:hint="eastAsia"/>
                <w:color w:val="000000"/>
                <w:sz w:val="21"/>
                <w:szCs w:val="21"/>
              </w:rPr>
              <w:t>瞳</w:t>
            </w:r>
            <w:proofErr w:type="gramEnd"/>
            <w:r w:rsidRPr="00DF22B6">
              <w:rPr>
                <w:rFonts w:hint="eastAsia"/>
                <w:color w:val="000000"/>
                <w:sz w:val="21"/>
                <w:szCs w:val="21"/>
              </w:rPr>
              <w:t>追踪，双眼采集；</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8. </w:t>
            </w:r>
            <w:r w:rsidRPr="00DF22B6">
              <w:rPr>
                <w:rFonts w:hint="eastAsia"/>
                <w:color w:val="000000"/>
                <w:sz w:val="21"/>
                <w:szCs w:val="21"/>
              </w:rPr>
              <w:t>数据输出（每只眼睛）；</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9. </w:t>
            </w:r>
            <w:r w:rsidRPr="00DF22B6">
              <w:rPr>
                <w:rFonts w:hint="eastAsia"/>
                <w:color w:val="000000"/>
                <w:sz w:val="21"/>
                <w:szCs w:val="21"/>
              </w:rPr>
              <w:t>提供热点图、注视轨迹图、集簇分析、蜂群图、兴趣区和基于兴趣区的</w:t>
            </w:r>
            <w:r w:rsidRPr="00DF22B6">
              <w:rPr>
                <w:color w:val="000000"/>
                <w:sz w:val="21"/>
                <w:szCs w:val="21"/>
              </w:rPr>
              <w:t>20</w:t>
            </w:r>
            <w:r w:rsidRPr="00DF22B6">
              <w:rPr>
                <w:rFonts w:hint="eastAsia"/>
                <w:color w:val="000000"/>
                <w:sz w:val="21"/>
                <w:szCs w:val="21"/>
              </w:rPr>
              <w:t>余项眼</w:t>
            </w:r>
            <w:proofErr w:type="gramStart"/>
            <w:r w:rsidRPr="00DF22B6">
              <w:rPr>
                <w:rFonts w:hint="eastAsia"/>
                <w:color w:val="000000"/>
                <w:sz w:val="21"/>
                <w:szCs w:val="21"/>
              </w:rPr>
              <w:t>动指标</w:t>
            </w:r>
            <w:proofErr w:type="gramEnd"/>
            <w:r w:rsidRPr="00DF22B6">
              <w:rPr>
                <w:rFonts w:hint="eastAsia"/>
                <w:color w:val="000000"/>
                <w:sz w:val="21"/>
                <w:szCs w:val="21"/>
              </w:rPr>
              <w:t>统计；提供程序开发工具包（</w:t>
            </w:r>
            <w:r w:rsidRPr="00DF22B6">
              <w:rPr>
                <w:color w:val="000000"/>
                <w:sz w:val="21"/>
                <w:szCs w:val="21"/>
              </w:rPr>
              <w:t>SDK</w:t>
            </w:r>
            <w:r w:rsidRPr="00DF22B6">
              <w:rPr>
                <w:rFonts w:hint="eastAsia"/>
                <w:color w:val="000000"/>
                <w:sz w:val="21"/>
                <w:szCs w:val="21"/>
              </w:rPr>
              <w:t>），可自定义开发眼动应用；</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10. </w:t>
            </w:r>
            <w:r w:rsidRPr="00DF22B6">
              <w:rPr>
                <w:rFonts w:hint="eastAsia"/>
                <w:color w:val="000000"/>
                <w:sz w:val="21"/>
                <w:szCs w:val="21"/>
              </w:rPr>
              <w:t>中、</w:t>
            </w:r>
            <w:proofErr w:type="gramStart"/>
            <w:r w:rsidRPr="00DF22B6">
              <w:rPr>
                <w:rFonts w:hint="eastAsia"/>
                <w:color w:val="000000"/>
                <w:sz w:val="21"/>
                <w:szCs w:val="21"/>
              </w:rPr>
              <w:t>英文双版</w:t>
            </w:r>
            <w:proofErr w:type="gramEnd"/>
            <w:r w:rsidRPr="00DF22B6">
              <w:rPr>
                <w:rFonts w:hint="eastAsia"/>
                <w:color w:val="000000"/>
                <w:sz w:val="21"/>
                <w:szCs w:val="21"/>
              </w:rPr>
              <w:t>软件；</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11. </w:t>
            </w:r>
            <w:r w:rsidRPr="00DF22B6">
              <w:rPr>
                <w:rFonts w:hint="eastAsia"/>
                <w:color w:val="000000"/>
                <w:sz w:val="21"/>
                <w:szCs w:val="21"/>
              </w:rPr>
              <w:t>外部设备同步端口，提供</w:t>
            </w:r>
            <w:r w:rsidRPr="00DF22B6">
              <w:rPr>
                <w:rFonts w:hint="eastAsia"/>
                <w:color w:val="000000"/>
                <w:sz w:val="21"/>
                <w:szCs w:val="21"/>
              </w:rPr>
              <w:t>DB9 8TTL</w:t>
            </w:r>
            <w:r w:rsidRPr="00DF22B6">
              <w:rPr>
                <w:rFonts w:hint="eastAsia"/>
                <w:color w:val="000000"/>
                <w:sz w:val="21"/>
                <w:szCs w:val="21"/>
              </w:rPr>
              <w:t>端口，可同步脑电、近红外、经颅磁刺激等其他生理仪器；</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12. </w:t>
            </w:r>
            <w:r w:rsidRPr="00DF22B6">
              <w:rPr>
                <w:rFonts w:hint="eastAsia"/>
                <w:color w:val="000000"/>
                <w:sz w:val="21"/>
                <w:szCs w:val="21"/>
              </w:rPr>
              <w:t>定标方式：自动定标、手动定标、动画定标（专为婴儿定标设计）；</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13. </w:t>
            </w:r>
            <w:r w:rsidRPr="00DF22B6">
              <w:rPr>
                <w:rFonts w:hint="eastAsia"/>
                <w:color w:val="000000"/>
                <w:sz w:val="21"/>
                <w:szCs w:val="21"/>
              </w:rPr>
              <w:t>定标完成后，提供左右眼、双眼平均的量化定标效果</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14. </w:t>
            </w:r>
            <w:proofErr w:type="gramStart"/>
            <w:r w:rsidRPr="00DF22B6">
              <w:rPr>
                <w:rFonts w:hint="eastAsia"/>
                <w:color w:val="000000"/>
                <w:sz w:val="21"/>
                <w:szCs w:val="21"/>
              </w:rPr>
              <w:t>供眼睛</w:t>
            </w:r>
            <w:proofErr w:type="gramEnd"/>
            <w:r w:rsidRPr="00DF22B6">
              <w:rPr>
                <w:rFonts w:hint="eastAsia"/>
                <w:color w:val="000000"/>
                <w:sz w:val="21"/>
                <w:szCs w:val="21"/>
              </w:rPr>
              <w:t>图像数据视频流，提高眼动追踪效果和有效性；</w:t>
            </w:r>
            <w:r w:rsidRPr="00DF22B6">
              <w:rPr>
                <w:color w:val="000000"/>
                <w:sz w:val="21"/>
                <w:szCs w:val="21"/>
              </w:rPr>
              <w:t xml:space="preserve"> </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1</w:t>
            </w:r>
            <w:r>
              <w:rPr>
                <w:rFonts w:hint="eastAsia"/>
                <w:color w:val="000000"/>
                <w:sz w:val="21"/>
                <w:szCs w:val="21"/>
              </w:rPr>
              <w:t>5</w:t>
            </w:r>
            <w:r w:rsidRPr="00DF22B6">
              <w:rPr>
                <w:rFonts w:hint="eastAsia"/>
                <w:color w:val="000000"/>
                <w:sz w:val="21"/>
                <w:szCs w:val="21"/>
              </w:rPr>
              <w:t xml:space="preserve">. </w:t>
            </w:r>
            <w:r w:rsidRPr="00DF22B6">
              <w:rPr>
                <w:rFonts w:hint="eastAsia"/>
                <w:color w:val="000000"/>
                <w:sz w:val="21"/>
                <w:szCs w:val="21"/>
              </w:rPr>
              <w:t>配套的数据采集和数据处理软件；</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1</w:t>
            </w:r>
            <w:r>
              <w:rPr>
                <w:rFonts w:hint="eastAsia"/>
                <w:color w:val="000000"/>
                <w:sz w:val="21"/>
                <w:szCs w:val="21"/>
              </w:rPr>
              <w:t>6</w:t>
            </w:r>
            <w:r w:rsidRPr="00DF22B6">
              <w:rPr>
                <w:rFonts w:hint="eastAsia"/>
                <w:color w:val="000000"/>
                <w:sz w:val="21"/>
                <w:szCs w:val="21"/>
              </w:rPr>
              <w:t xml:space="preserve">. </w:t>
            </w:r>
            <w:proofErr w:type="gramStart"/>
            <w:r w:rsidRPr="00DF22B6">
              <w:rPr>
                <w:rFonts w:hint="eastAsia"/>
                <w:color w:val="000000"/>
                <w:sz w:val="21"/>
                <w:szCs w:val="21"/>
              </w:rPr>
              <w:t>眼动仪配套</w:t>
            </w:r>
            <w:proofErr w:type="gramEnd"/>
            <w:r w:rsidRPr="00DF22B6">
              <w:rPr>
                <w:rFonts w:hint="eastAsia"/>
                <w:color w:val="000000"/>
                <w:sz w:val="21"/>
                <w:szCs w:val="21"/>
              </w:rPr>
              <w:t>注意力集中测试系统：</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1</w:t>
            </w:r>
            <w:r w:rsidRPr="00DF22B6">
              <w:rPr>
                <w:rFonts w:hint="eastAsia"/>
                <w:color w:val="000000"/>
                <w:sz w:val="21"/>
                <w:szCs w:val="21"/>
              </w:rPr>
              <w:t>）测试区由两个直径为</w:t>
            </w:r>
            <w:r w:rsidRPr="00DF22B6">
              <w:rPr>
                <w:rFonts w:hint="eastAsia"/>
                <w:color w:val="000000"/>
                <w:sz w:val="21"/>
                <w:szCs w:val="21"/>
              </w:rPr>
              <w:t>89mm</w:t>
            </w:r>
            <w:r w:rsidRPr="00DF22B6">
              <w:rPr>
                <w:rFonts w:hint="eastAsia"/>
                <w:color w:val="000000"/>
                <w:sz w:val="21"/>
                <w:szCs w:val="21"/>
              </w:rPr>
              <w:t>和</w:t>
            </w:r>
            <w:r w:rsidRPr="00DF22B6">
              <w:rPr>
                <w:rFonts w:hint="eastAsia"/>
                <w:color w:val="000000"/>
                <w:sz w:val="21"/>
                <w:szCs w:val="21"/>
              </w:rPr>
              <w:t>144mm</w:t>
            </w:r>
            <w:r w:rsidRPr="00DF22B6">
              <w:rPr>
                <w:rFonts w:hint="eastAsia"/>
                <w:color w:val="000000"/>
                <w:sz w:val="21"/>
                <w:szCs w:val="21"/>
              </w:rPr>
              <w:t>的白色圆组成，轨道的宽度为</w:t>
            </w:r>
            <w:r w:rsidRPr="00DF22B6">
              <w:rPr>
                <w:rFonts w:hint="eastAsia"/>
                <w:color w:val="000000"/>
                <w:sz w:val="21"/>
                <w:szCs w:val="21"/>
              </w:rPr>
              <w:t>8mm</w:t>
            </w:r>
            <w:r w:rsidRPr="00DF22B6">
              <w:rPr>
                <w:rFonts w:hint="eastAsia"/>
                <w:color w:val="000000"/>
                <w:sz w:val="21"/>
                <w:szCs w:val="21"/>
              </w:rPr>
              <w:t>，在轨道中有红色发光靶体。在轨迹圆周四角均装有变色的</w:t>
            </w:r>
            <w:r w:rsidRPr="00DF22B6">
              <w:rPr>
                <w:rFonts w:hint="eastAsia"/>
                <w:color w:val="000000"/>
                <w:sz w:val="21"/>
                <w:szCs w:val="21"/>
              </w:rPr>
              <w:t>LED</w:t>
            </w:r>
            <w:proofErr w:type="gramStart"/>
            <w:r w:rsidRPr="00DF22B6">
              <w:rPr>
                <w:rFonts w:hint="eastAsia"/>
                <w:color w:val="000000"/>
                <w:sz w:val="21"/>
                <w:szCs w:val="21"/>
              </w:rPr>
              <w:t>灯作为</w:t>
            </w:r>
            <w:proofErr w:type="gramEnd"/>
            <w:r w:rsidRPr="00DF22B6">
              <w:rPr>
                <w:rFonts w:hint="eastAsia"/>
                <w:color w:val="000000"/>
                <w:sz w:val="21"/>
                <w:szCs w:val="21"/>
              </w:rPr>
              <w:t>测试用干扰光源，同时内部装有扬声器作为干扰声源；</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2</w:t>
            </w:r>
            <w:r w:rsidRPr="00DF22B6">
              <w:rPr>
                <w:rFonts w:hint="eastAsia"/>
                <w:color w:val="000000"/>
                <w:sz w:val="21"/>
                <w:szCs w:val="21"/>
              </w:rPr>
              <w:t>）</w:t>
            </w:r>
            <w:r w:rsidRPr="00DF22B6">
              <w:rPr>
                <w:rFonts w:hint="eastAsia"/>
                <w:color w:val="000000"/>
                <w:sz w:val="21"/>
                <w:szCs w:val="21"/>
              </w:rPr>
              <w:t>Windows CE</w:t>
            </w:r>
            <w:r w:rsidRPr="00DF22B6">
              <w:rPr>
                <w:rFonts w:hint="eastAsia"/>
                <w:color w:val="000000"/>
                <w:sz w:val="21"/>
                <w:szCs w:val="21"/>
              </w:rPr>
              <w:t>嵌入式系统；</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3</w:t>
            </w:r>
            <w:r w:rsidRPr="00DF22B6">
              <w:rPr>
                <w:rFonts w:hint="eastAsia"/>
                <w:color w:val="000000"/>
                <w:sz w:val="21"/>
                <w:szCs w:val="21"/>
              </w:rPr>
              <w:t>）</w:t>
            </w:r>
            <w:proofErr w:type="spellStart"/>
            <w:r w:rsidRPr="00DF22B6">
              <w:rPr>
                <w:rFonts w:hint="eastAsia"/>
                <w:color w:val="000000"/>
                <w:sz w:val="21"/>
                <w:szCs w:val="21"/>
              </w:rPr>
              <w:t>Wifi</w:t>
            </w:r>
            <w:proofErr w:type="spellEnd"/>
            <w:r w:rsidRPr="00DF22B6">
              <w:rPr>
                <w:rFonts w:hint="eastAsia"/>
                <w:color w:val="000000"/>
                <w:sz w:val="21"/>
                <w:szCs w:val="21"/>
              </w:rPr>
              <w:t>数据传输，智能语音引导，配有内置扬声器，标准耳机接口；</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4</w:t>
            </w:r>
            <w:r w:rsidRPr="00DF22B6">
              <w:rPr>
                <w:rFonts w:hint="eastAsia"/>
                <w:color w:val="000000"/>
                <w:sz w:val="21"/>
                <w:szCs w:val="21"/>
              </w:rPr>
              <w:t>）使用内置聚合物锂电池，</w:t>
            </w:r>
            <w:r w:rsidRPr="00DF22B6">
              <w:rPr>
                <w:rFonts w:hint="eastAsia"/>
                <w:color w:val="000000"/>
                <w:sz w:val="21"/>
                <w:szCs w:val="21"/>
              </w:rPr>
              <w:t>5V</w:t>
            </w:r>
            <w:r w:rsidRPr="00DF22B6">
              <w:rPr>
                <w:rFonts w:hint="eastAsia"/>
                <w:color w:val="000000"/>
                <w:sz w:val="21"/>
                <w:szCs w:val="21"/>
              </w:rPr>
              <w:t>电压安全供电，亦可</w:t>
            </w:r>
            <w:r w:rsidRPr="00DF22B6">
              <w:rPr>
                <w:rFonts w:hint="eastAsia"/>
                <w:color w:val="000000"/>
                <w:sz w:val="21"/>
                <w:szCs w:val="21"/>
              </w:rPr>
              <w:t>USB</w:t>
            </w:r>
            <w:r w:rsidRPr="00DF22B6">
              <w:rPr>
                <w:rFonts w:hint="eastAsia"/>
                <w:color w:val="000000"/>
                <w:sz w:val="21"/>
                <w:szCs w:val="21"/>
              </w:rPr>
              <w:t>外接适配器供电；</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5</w:t>
            </w:r>
            <w:r w:rsidRPr="00DF22B6">
              <w:rPr>
                <w:rFonts w:hint="eastAsia"/>
                <w:color w:val="000000"/>
                <w:sz w:val="21"/>
                <w:szCs w:val="21"/>
              </w:rPr>
              <w:t>）内嵌</w:t>
            </w:r>
            <w:r w:rsidRPr="00DF22B6">
              <w:rPr>
                <w:rFonts w:hint="eastAsia"/>
                <w:color w:val="000000"/>
                <w:sz w:val="21"/>
                <w:szCs w:val="21"/>
              </w:rPr>
              <w:t>4.3</w:t>
            </w:r>
            <w:r w:rsidRPr="00DF22B6">
              <w:rPr>
                <w:rFonts w:hint="eastAsia"/>
                <w:color w:val="000000"/>
                <w:sz w:val="21"/>
                <w:szCs w:val="21"/>
              </w:rPr>
              <w:t>寸触摸屏，触控操作；</w:t>
            </w:r>
          </w:p>
          <w:p w:rsidR="006903E5" w:rsidRPr="00ED1C33"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6</w:t>
            </w:r>
            <w:r w:rsidRPr="00DF22B6">
              <w:rPr>
                <w:rFonts w:hint="eastAsia"/>
                <w:color w:val="000000"/>
                <w:sz w:val="21"/>
                <w:szCs w:val="21"/>
              </w:rPr>
              <w:t>）</w:t>
            </w:r>
            <w:r w:rsidRPr="00DF22B6">
              <w:rPr>
                <w:rFonts w:hint="eastAsia"/>
                <w:color w:val="000000"/>
                <w:sz w:val="21"/>
                <w:szCs w:val="21"/>
              </w:rPr>
              <w:t>2</w:t>
            </w:r>
            <w:r w:rsidRPr="00DF22B6">
              <w:rPr>
                <w:rFonts w:hint="eastAsia"/>
                <w:color w:val="000000"/>
                <w:sz w:val="21"/>
                <w:szCs w:val="21"/>
              </w:rPr>
              <w:t>套可视化编程刺激呈现，支持文本、图片和声音作为刺激呈现、可以播放多种</w:t>
            </w:r>
            <w:r>
              <w:rPr>
                <w:rFonts w:hint="eastAsia"/>
                <w:color w:val="000000"/>
                <w:sz w:val="21"/>
                <w:szCs w:val="21"/>
              </w:rPr>
              <w:t>格式视频，支持新外设操纵杆，支持</w:t>
            </w:r>
            <w:r w:rsidRPr="005B6EE2">
              <w:rPr>
                <w:rFonts w:hint="eastAsia"/>
                <w:color w:val="000000"/>
                <w:sz w:val="21"/>
                <w:szCs w:val="21"/>
              </w:rPr>
              <w:t>眼</w:t>
            </w:r>
            <w:proofErr w:type="gramStart"/>
            <w:r w:rsidRPr="005B6EE2">
              <w:rPr>
                <w:rFonts w:hint="eastAsia"/>
                <w:color w:val="000000"/>
                <w:sz w:val="21"/>
                <w:szCs w:val="21"/>
              </w:rPr>
              <w:t>动数据</w:t>
            </w:r>
            <w:proofErr w:type="gramEnd"/>
            <w:r w:rsidRPr="005B6EE2">
              <w:rPr>
                <w:rFonts w:hint="eastAsia"/>
                <w:color w:val="000000"/>
                <w:sz w:val="21"/>
                <w:szCs w:val="21"/>
              </w:rPr>
              <w:t>与现有脑电数据同步分析，可进行</w:t>
            </w:r>
            <w:r w:rsidRPr="005B6EE2">
              <w:rPr>
                <w:rFonts w:hint="eastAsia"/>
                <w:color w:val="000000"/>
                <w:sz w:val="21"/>
                <w:szCs w:val="21"/>
              </w:rPr>
              <w:t>EEG/ERP/MEG/TMS</w:t>
            </w:r>
            <w:r w:rsidRPr="005B6EE2">
              <w:rPr>
                <w:rFonts w:hint="eastAsia"/>
                <w:color w:val="000000"/>
                <w:sz w:val="21"/>
                <w:szCs w:val="21"/>
              </w:rPr>
              <w:t>分析。</w:t>
            </w:r>
            <w:proofErr w:type="gramStart"/>
            <w:r w:rsidRPr="005B6EE2">
              <w:rPr>
                <w:rFonts w:hint="eastAsia"/>
                <w:color w:val="000000"/>
                <w:sz w:val="21"/>
                <w:szCs w:val="21"/>
              </w:rPr>
              <w:t>时频分析</w:t>
            </w:r>
            <w:proofErr w:type="gramEnd"/>
            <w:r w:rsidRPr="005B6EE2">
              <w:rPr>
                <w:rFonts w:hint="eastAsia"/>
                <w:color w:val="000000"/>
                <w:sz w:val="21"/>
                <w:szCs w:val="21"/>
              </w:rPr>
              <w:t>（可进行棘波和睡眠波等的</w:t>
            </w:r>
            <w:r w:rsidRPr="005B6EE2">
              <w:rPr>
                <w:rFonts w:hint="eastAsia"/>
                <w:color w:val="000000"/>
                <w:sz w:val="21"/>
                <w:szCs w:val="21"/>
              </w:rPr>
              <w:t>EEG/ERPs</w:t>
            </w:r>
            <w:r w:rsidRPr="005B6EE2">
              <w:rPr>
                <w:rFonts w:hint="eastAsia"/>
                <w:color w:val="000000"/>
                <w:sz w:val="21"/>
                <w:szCs w:val="21"/>
              </w:rPr>
              <w:t>监测和分析。溯源分析（多维时空偶极子模型、多维信号分类（</w:t>
            </w:r>
            <w:r w:rsidRPr="005B6EE2">
              <w:rPr>
                <w:rFonts w:hint="eastAsia"/>
                <w:color w:val="000000"/>
                <w:sz w:val="21"/>
                <w:szCs w:val="21"/>
              </w:rPr>
              <w:t>MUSIC</w:t>
            </w:r>
            <w:r w:rsidRPr="005B6EE2">
              <w:rPr>
                <w:rFonts w:hint="eastAsia"/>
                <w:color w:val="000000"/>
                <w:sz w:val="21"/>
                <w:szCs w:val="21"/>
              </w:rPr>
              <w:t>）、低分辨率断层扫描（</w:t>
            </w:r>
            <w:r w:rsidRPr="005B6EE2">
              <w:rPr>
                <w:rFonts w:hint="eastAsia"/>
                <w:color w:val="000000"/>
                <w:sz w:val="21"/>
                <w:szCs w:val="21"/>
              </w:rPr>
              <w:t>LORETA</w:t>
            </w:r>
            <w:r w:rsidRPr="005B6EE2">
              <w:rPr>
                <w:rFonts w:hint="eastAsia"/>
                <w:color w:val="000000"/>
                <w:sz w:val="21"/>
                <w:szCs w:val="21"/>
              </w:rPr>
              <w:t>）、</w:t>
            </w:r>
            <w:proofErr w:type="spellStart"/>
            <w:r w:rsidRPr="005B6EE2">
              <w:rPr>
                <w:rFonts w:hint="eastAsia"/>
                <w:color w:val="000000"/>
                <w:sz w:val="21"/>
                <w:szCs w:val="21"/>
              </w:rPr>
              <w:t>sLORETA</w:t>
            </w:r>
            <w:proofErr w:type="spellEnd"/>
            <w:r w:rsidRPr="005B6EE2">
              <w:rPr>
                <w:rFonts w:hint="eastAsia"/>
                <w:color w:val="000000"/>
                <w:sz w:val="21"/>
                <w:szCs w:val="21"/>
              </w:rPr>
              <w:t>和</w:t>
            </w:r>
            <w:proofErr w:type="spellStart"/>
            <w:r w:rsidRPr="005B6EE2">
              <w:rPr>
                <w:rFonts w:hint="eastAsia"/>
                <w:color w:val="000000"/>
                <w:sz w:val="21"/>
                <w:szCs w:val="21"/>
              </w:rPr>
              <w:t>swLORETA</w:t>
            </w:r>
            <w:proofErr w:type="spellEnd"/>
            <w:r w:rsidRPr="005B6EE2">
              <w:rPr>
                <w:rFonts w:hint="eastAsia"/>
                <w:color w:val="000000"/>
                <w:sz w:val="21"/>
                <w:szCs w:val="21"/>
              </w:rPr>
              <w:t>、皮层成像，</w:t>
            </w:r>
            <w:r w:rsidRPr="005B6EE2">
              <w:rPr>
                <w:rFonts w:hint="eastAsia"/>
                <w:color w:val="000000"/>
                <w:sz w:val="21"/>
                <w:szCs w:val="21"/>
              </w:rPr>
              <w:t>EEG/ERP</w:t>
            </w:r>
            <w:r w:rsidRPr="005B6EE2">
              <w:rPr>
                <w:rFonts w:hint="eastAsia"/>
                <w:color w:val="000000"/>
                <w:sz w:val="21"/>
                <w:szCs w:val="21"/>
              </w:rPr>
              <w:t>数据批量化处理。</w:t>
            </w:r>
            <w:r w:rsidRPr="005B6EE2">
              <w:rPr>
                <w:rFonts w:hint="eastAsia"/>
                <w:color w:val="000000"/>
                <w:sz w:val="21"/>
                <w:szCs w:val="21"/>
              </w:rPr>
              <w:t>SDK</w:t>
            </w:r>
            <w:r w:rsidRPr="005B6EE2">
              <w:rPr>
                <w:rFonts w:hint="eastAsia"/>
                <w:color w:val="000000"/>
                <w:sz w:val="21"/>
                <w:szCs w:val="21"/>
              </w:rPr>
              <w:t>功能，可进行实时数据处理和分析，包含脑</w:t>
            </w:r>
            <w:r w:rsidRPr="005B6EE2">
              <w:rPr>
                <w:rFonts w:hint="eastAsia"/>
                <w:color w:val="000000"/>
                <w:sz w:val="21"/>
                <w:szCs w:val="21"/>
              </w:rPr>
              <w:t>-</w:t>
            </w:r>
            <w:r w:rsidRPr="005B6EE2">
              <w:rPr>
                <w:rFonts w:hint="eastAsia"/>
                <w:color w:val="000000"/>
                <w:sz w:val="21"/>
                <w:szCs w:val="21"/>
              </w:rPr>
              <w:t>机接口工具（</w:t>
            </w:r>
            <w:r w:rsidRPr="005B6EE2">
              <w:rPr>
                <w:rFonts w:hint="eastAsia"/>
                <w:color w:val="000000"/>
                <w:sz w:val="21"/>
                <w:szCs w:val="21"/>
              </w:rPr>
              <w:t>BCI</w:t>
            </w:r>
            <w:r w:rsidRPr="005B6EE2">
              <w:rPr>
                <w:rFonts w:hint="eastAsia"/>
                <w:color w:val="000000"/>
                <w:sz w:val="21"/>
                <w:szCs w:val="21"/>
              </w:rPr>
              <w:t>）与神经生物反馈工具。</w:t>
            </w:r>
          </w:p>
        </w:tc>
        <w:tc>
          <w:tcPr>
            <w:tcW w:w="1084" w:type="dxa"/>
          </w:tcPr>
          <w:p w:rsidR="006903E5" w:rsidRPr="000B3243" w:rsidRDefault="006903E5" w:rsidP="00680FA0">
            <w:pPr>
              <w:pStyle w:val="a5"/>
              <w:snapToGrid w:val="0"/>
              <w:spacing w:beforeLines="0" w:afterLines="0" w:line="240" w:lineRule="auto"/>
              <w:ind w:firstLine="480"/>
              <w:outlineLvl w:val="0"/>
              <w:rPr>
                <w:rFonts w:hAnsi="宋体" w:cs="宋体"/>
                <w:sz w:val="21"/>
                <w:szCs w:val="21"/>
              </w:rPr>
            </w:pPr>
          </w:p>
        </w:tc>
      </w:tr>
      <w:tr w:rsidR="006903E5" w:rsidRPr="00DF22B6" w:rsidTr="00680FA0">
        <w:tc>
          <w:tcPr>
            <w:tcW w:w="1072" w:type="dxa"/>
            <w:vAlign w:val="center"/>
          </w:tcPr>
          <w:p w:rsidR="006903E5" w:rsidRPr="00DF22B6" w:rsidRDefault="006903E5" w:rsidP="00680FA0">
            <w:pPr>
              <w:rPr>
                <w:rFonts w:ascii="Arial" w:hAnsi="Arial" w:cs="Arial"/>
                <w:bCs/>
                <w:sz w:val="21"/>
                <w:szCs w:val="21"/>
              </w:rPr>
            </w:pPr>
            <w:r w:rsidRPr="00DF22B6">
              <w:rPr>
                <w:rFonts w:ascii="Arial" w:hAnsi="Arial" w:cs="Arial"/>
                <w:bCs/>
                <w:sz w:val="21"/>
                <w:szCs w:val="21"/>
              </w:rPr>
              <w:lastRenderedPageBreak/>
              <w:t>2</w:t>
            </w:r>
          </w:p>
        </w:tc>
        <w:tc>
          <w:tcPr>
            <w:tcW w:w="1223" w:type="dxa"/>
            <w:vAlign w:val="center"/>
          </w:tcPr>
          <w:p w:rsidR="006903E5" w:rsidRPr="00DF22B6" w:rsidRDefault="006903E5" w:rsidP="00680FA0">
            <w:pPr>
              <w:snapToGrid w:val="0"/>
              <w:jc w:val="left"/>
              <w:rPr>
                <w:color w:val="000000"/>
                <w:sz w:val="21"/>
                <w:szCs w:val="21"/>
              </w:rPr>
            </w:pPr>
            <w:r w:rsidRPr="00DF22B6">
              <w:rPr>
                <w:rFonts w:hint="eastAsia"/>
                <w:color w:val="000000"/>
                <w:sz w:val="21"/>
                <w:szCs w:val="21"/>
              </w:rPr>
              <w:t>便携屏幕式</w:t>
            </w:r>
            <w:proofErr w:type="gramStart"/>
            <w:r w:rsidRPr="00DF22B6">
              <w:rPr>
                <w:rFonts w:hint="eastAsia"/>
                <w:color w:val="000000"/>
                <w:sz w:val="21"/>
                <w:szCs w:val="21"/>
              </w:rPr>
              <w:t>眼动仪</w:t>
            </w:r>
            <w:proofErr w:type="gramEnd"/>
          </w:p>
        </w:tc>
        <w:tc>
          <w:tcPr>
            <w:tcW w:w="5786" w:type="dxa"/>
            <w:vAlign w:val="center"/>
          </w:tcPr>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 </w:t>
            </w:r>
            <w:r w:rsidRPr="00DF22B6">
              <w:rPr>
                <w:rFonts w:hint="eastAsia"/>
                <w:color w:val="000000"/>
                <w:sz w:val="21"/>
                <w:szCs w:val="21"/>
              </w:rPr>
              <w:t>采样率≥</w:t>
            </w:r>
            <w:r w:rsidRPr="00DF22B6">
              <w:rPr>
                <w:rFonts w:hint="eastAsia"/>
                <w:color w:val="000000"/>
                <w:sz w:val="21"/>
                <w:szCs w:val="21"/>
              </w:rPr>
              <w:t>120Hz</w:t>
            </w:r>
            <w:r w:rsidRPr="00DF22B6">
              <w:rPr>
                <w:rFonts w:hint="eastAsia"/>
                <w:color w:val="000000"/>
                <w:sz w:val="21"/>
                <w:szCs w:val="21"/>
              </w:rPr>
              <w:t>；</w:t>
            </w:r>
          </w:p>
          <w:p w:rsidR="006903E5" w:rsidRPr="004E032B" w:rsidRDefault="006903E5" w:rsidP="00680FA0">
            <w:pPr>
              <w:snapToGrid w:val="0"/>
              <w:spacing w:line="276" w:lineRule="auto"/>
              <w:jc w:val="left"/>
              <w:rPr>
                <w:color w:val="000000"/>
                <w:sz w:val="21"/>
                <w:szCs w:val="21"/>
              </w:rPr>
            </w:pPr>
            <w:r w:rsidRPr="00081CBF">
              <w:rPr>
                <w:rFonts w:hint="eastAsia"/>
                <w:color w:val="000000"/>
                <w:sz w:val="21"/>
                <w:szCs w:val="21"/>
              </w:rPr>
              <w:t>▲</w:t>
            </w:r>
            <w:r w:rsidRPr="00081CBF">
              <w:rPr>
                <w:rFonts w:hint="eastAsia"/>
                <w:color w:val="000000"/>
                <w:sz w:val="21"/>
                <w:szCs w:val="21"/>
              </w:rPr>
              <w:t xml:space="preserve">2. </w:t>
            </w:r>
            <w:r w:rsidRPr="00081CBF">
              <w:rPr>
                <w:rFonts w:hint="eastAsia"/>
                <w:color w:val="000000"/>
                <w:sz w:val="21"/>
                <w:szCs w:val="21"/>
              </w:rPr>
              <w:t>注视准确度≤</w:t>
            </w:r>
            <w:r w:rsidRPr="00081CBF">
              <w:rPr>
                <w:rFonts w:hint="eastAsia"/>
                <w:color w:val="000000"/>
                <w:sz w:val="21"/>
                <w:szCs w:val="21"/>
              </w:rPr>
              <w:t>0.4</w:t>
            </w:r>
            <w:r w:rsidRPr="00081CBF">
              <w:rPr>
                <w:rFonts w:hint="eastAsia"/>
                <w:color w:val="000000"/>
                <w:sz w:val="21"/>
                <w:szCs w:val="21"/>
              </w:rPr>
              <w:t>°，精确度≤</w:t>
            </w:r>
            <w:r w:rsidRPr="00081CBF">
              <w:rPr>
                <w:rFonts w:hint="eastAsia"/>
                <w:color w:val="000000"/>
                <w:sz w:val="21"/>
                <w:szCs w:val="21"/>
              </w:rPr>
              <w:t>0.24</w:t>
            </w:r>
            <w:r w:rsidRPr="00081CBF">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3.</w:t>
            </w:r>
            <w:proofErr w:type="gramStart"/>
            <w:r w:rsidRPr="00DF22B6">
              <w:rPr>
                <w:rFonts w:hint="eastAsia"/>
                <w:color w:val="000000"/>
                <w:sz w:val="21"/>
                <w:szCs w:val="21"/>
              </w:rPr>
              <w:t>头动范围</w:t>
            </w:r>
            <w:proofErr w:type="gramEnd"/>
            <w:r w:rsidRPr="00DF22B6">
              <w:rPr>
                <w:rFonts w:hint="eastAsia"/>
                <w:color w:val="000000"/>
                <w:sz w:val="21"/>
                <w:szCs w:val="21"/>
              </w:rPr>
              <w:t>不低于</w:t>
            </w:r>
            <w:r w:rsidRPr="00DF22B6">
              <w:rPr>
                <w:rFonts w:hint="eastAsia"/>
                <w:color w:val="000000"/>
                <w:sz w:val="21"/>
                <w:szCs w:val="21"/>
              </w:rPr>
              <w:t>50cm x 40cm @ 80cm</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4. </w:t>
            </w:r>
            <w:r w:rsidRPr="00DF22B6">
              <w:rPr>
                <w:rFonts w:hint="eastAsia"/>
                <w:color w:val="000000"/>
                <w:sz w:val="21"/>
                <w:szCs w:val="21"/>
              </w:rPr>
              <w:t>整体系统延迟</w:t>
            </w:r>
            <w:r w:rsidRPr="00DF22B6">
              <w:rPr>
                <w:rFonts w:hint="eastAsia"/>
                <w:color w:val="000000"/>
                <w:sz w:val="21"/>
                <w:szCs w:val="21"/>
              </w:rPr>
              <w:t>&lt;11 ms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5. </w:t>
            </w:r>
            <w:r w:rsidRPr="00DF22B6">
              <w:rPr>
                <w:rFonts w:hint="eastAsia"/>
                <w:color w:val="000000"/>
                <w:sz w:val="21"/>
                <w:szCs w:val="21"/>
              </w:rPr>
              <w:t>追踪技术：明</w:t>
            </w:r>
            <w:proofErr w:type="gramStart"/>
            <w:r w:rsidRPr="00DF22B6">
              <w:rPr>
                <w:rFonts w:hint="eastAsia"/>
                <w:color w:val="000000"/>
                <w:sz w:val="21"/>
                <w:szCs w:val="21"/>
              </w:rPr>
              <w:t>瞳</w:t>
            </w:r>
            <w:proofErr w:type="gramEnd"/>
            <w:r w:rsidRPr="00DF22B6">
              <w:rPr>
                <w:rFonts w:hint="eastAsia"/>
                <w:color w:val="000000"/>
                <w:sz w:val="21"/>
                <w:szCs w:val="21"/>
              </w:rPr>
              <w:t>和暗</w:t>
            </w:r>
            <w:proofErr w:type="gramStart"/>
            <w:r w:rsidRPr="00DF22B6">
              <w:rPr>
                <w:rFonts w:hint="eastAsia"/>
                <w:color w:val="000000"/>
                <w:sz w:val="21"/>
                <w:szCs w:val="21"/>
              </w:rPr>
              <w:t>瞳</w:t>
            </w:r>
            <w:proofErr w:type="gramEnd"/>
            <w:r w:rsidRPr="00DF22B6">
              <w:rPr>
                <w:rFonts w:hint="eastAsia"/>
                <w:color w:val="000000"/>
                <w:sz w:val="21"/>
                <w:szCs w:val="21"/>
              </w:rPr>
              <w:t>结合追踪，双眼采集；</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6. </w:t>
            </w:r>
            <w:proofErr w:type="gramStart"/>
            <w:r w:rsidRPr="00DF22B6">
              <w:rPr>
                <w:rFonts w:hint="eastAsia"/>
                <w:color w:val="000000"/>
                <w:sz w:val="21"/>
                <w:szCs w:val="21"/>
              </w:rPr>
              <w:t>眼动仪追踪器</w:t>
            </w:r>
            <w:proofErr w:type="gramEnd"/>
            <w:r w:rsidRPr="00DF22B6">
              <w:rPr>
                <w:rFonts w:hint="eastAsia"/>
                <w:color w:val="000000"/>
                <w:sz w:val="21"/>
                <w:szCs w:val="21"/>
              </w:rPr>
              <w:t>的重量≤</w:t>
            </w:r>
            <w:r w:rsidRPr="00DF22B6">
              <w:rPr>
                <w:rFonts w:hint="eastAsia"/>
                <w:color w:val="000000"/>
                <w:sz w:val="21"/>
                <w:szCs w:val="21"/>
              </w:rPr>
              <w:t>250g</w:t>
            </w:r>
            <w:r w:rsidRPr="00DF22B6">
              <w:rPr>
                <w:rFonts w:hint="eastAsia"/>
                <w:color w:val="000000"/>
                <w:sz w:val="21"/>
                <w:szCs w:val="21"/>
              </w:rPr>
              <w:t>，具有较高的便携性；</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7. </w:t>
            </w:r>
            <w:r w:rsidRPr="00DF22B6">
              <w:rPr>
                <w:rFonts w:hint="eastAsia"/>
                <w:color w:val="000000"/>
                <w:sz w:val="21"/>
                <w:szCs w:val="21"/>
              </w:rPr>
              <w:t>硬件结构：</w:t>
            </w:r>
            <w:proofErr w:type="gramStart"/>
            <w:r w:rsidRPr="00DF22B6">
              <w:rPr>
                <w:rFonts w:hint="eastAsia"/>
                <w:color w:val="000000"/>
                <w:sz w:val="21"/>
                <w:szCs w:val="21"/>
              </w:rPr>
              <w:t>眼动仪追踪器</w:t>
            </w:r>
            <w:proofErr w:type="gramEnd"/>
            <w:r w:rsidRPr="00DF22B6">
              <w:rPr>
                <w:rFonts w:hint="eastAsia"/>
                <w:color w:val="000000"/>
                <w:sz w:val="21"/>
                <w:szCs w:val="21"/>
              </w:rPr>
              <w:t>可以使用外置数据处理模块，使</w:t>
            </w:r>
            <w:proofErr w:type="gramStart"/>
            <w:r w:rsidRPr="00DF22B6">
              <w:rPr>
                <w:rFonts w:hint="eastAsia"/>
                <w:color w:val="000000"/>
                <w:sz w:val="21"/>
                <w:szCs w:val="21"/>
              </w:rPr>
              <w:t>眼动仪在</w:t>
            </w:r>
            <w:proofErr w:type="gramEnd"/>
            <w:r w:rsidRPr="00DF22B6">
              <w:rPr>
                <w:rFonts w:hint="eastAsia"/>
                <w:color w:val="000000"/>
                <w:sz w:val="21"/>
                <w:szCs w:val="21"/>
              </w:rPr>
              <w:t>受控的环境下运行，也可以直接通过</w:t>
            </w:r>
            <w:r w:rsidRPr="00DF22B6">
              <w:rPr>
                <w:rFonts w:hint="eastAsia"/>
                <w:color w:val="000000"/>
                <w:sz w:val="21"/>
                <w:szCs w:val="21"/>
              </w:rPr>
              <w:t>USB</w:t>
            </w:r>
            <w:r w:rsidRPr="00DF22B6">
              <w:rPr>
                <w:rFonts w:hint="eastAsia"/>
                <w:color w:val="000000"/>
                <w:sz w:val="21"/>
                <w:szCs w:val="21"/>
              </w:rPr>
              <w:t>连接到计算机；</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8. </w:t>
            </w:r>
            <w:r w:rsidRPr="00DF22B6">
              <w:rPr>
                <w:rFonts w:hint="eastAsia"/>
                <w:color w:val="000000"/>
                <w:sz w:val="21"/>
                <w:szCs w:val="21"/>
              </w:rPr>
              <w:t>校准时间小于</w:t>
            </w:r>
            <w:r w:rsidRPr="00DF22B6">
              <w:rPr>
                <w:rFonts w:hint="eastAsia"/>
                <w:color w:val="000000"/>
                <w:sz w:val="21"/>
                <w:szCs w:val="21"/>
              </w:rPr>
              <w:t>10</w:t>
            </w:r>
            <w:r w:rsidRPr="00DF22B6">
              <w:rPr>
                <w:rFonts w:hint="eastAsia"/>
                <w:color w:val="000000"/>
                <w:sz w:val="21"/>
                <w:szCs w:val="21"/>
              </w:rPr>
              <w:t>秒，可以快速跟踪到被试者的眼睛，不受光线环境、是否带眼镜和眼睛小等条件的影响；</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9. </w:t>
            </w:r>
            <w:r w:rsidRPr="00DF22B6">
              <w:rPr>
                <w:rFonts w:hint="eastAsia"/>
                <w:color w:val="000000"/>
                <w:sz w:val="21"/>
                <w:szCs w:val="21"/>
              </w:rPr>
              <w:t>定标方式：自动定标、手动定标、动画定标（专为婴儿定标设计）；</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10. </w:t>
            </w:r>
            <w:r w:rsidRPr="00DF22B6">
              <w:rPr>
                <w:rFonts w:hint="eastAsia"/>
                <w:color w:val="000000"/>
                <w:sz w:val="21"/>
                <w:szCs w:val="21"/>
              </w:rPr>
              <w:t>中、</w:t>
            </w:r>
            <w:proofErr w:type="gramStart"/>
            <w:r w:rsidRPr="00DF22B6">
              <w:rPr>
                <w:rFonts w:hint="eastAsia"/>
                <w:color w:val="000000"/>
                <w:sz w:val="21"/>
                <w:szCs w:val="21"/>
              </w:rPr>
              <w:t>英文双版</w:t>
            </w:r>
            <w:proofErr w:type="gramEnd"/>
            <w:r w:rsidRPr="00DF22B6">
              <w:rPr>
                <w:rFonts w:hint="eastAsia"/>
                <w:color w:val="000000"/>
                <w:sz w:val="21"/>
                <w:szCs w:val="21"/>
              </w:rPr>
              <w:t>软件；</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11. </w:t>
            </w:r>
            <w:r w:rsidRPr="00DF22B6">
              <w:rPr>
                <w:rFonts w:hint="eastAsia"/>
                <w:color w:val="000000"/>
                <w:sz w:val="21"/>
                <w:szCs w:val="21"/>
              </w:rPr>
              <w:t>带有</w:t>
            </w:r>
            <w:r w:rsidRPr="00DF22B6">
              <w:rPr>
                <w:rFonts w:hint="eastAsia"/>
                <w:color w:val="000000"/>
                <w:sz w:val="21"/>
                <w:szCs w:val="21"/>
              </w:rPr>
              <w:t>I-VT</w:t>
            </w:r>
            <w:r w:rsidRPr="00DF22B6">
              <w:rPr>
                <w:rFonts w:hint="eastAsia"/>
                <w:color w:val="000000"/>
                <w:sz w:val="21"/>
                <w:szCs w:val="21"/>
              </w:rPr>
              <w:t>注视点过滤器；</w:t>
            </w:r>
          </w:p>
          <w:p w:rsidR="006903E5" w:rsidRPr="007E310C"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12. </w:t>
            </w:r>
            <w:r w:rsidRPr="00DF22B6">
              <w:rPr>
                <w:rFonts w:hint="eastAsia"/>
                <w:color w:val="000000"/>
                <w:sz w:val="21"/>
                <w:szCs w:val="21"/>
              </w:rPr>
              <w:t>提供专用手机测试平台，支持手机以及任何</w:t>
            </w:r>
            <w:r w:rsidRPr="00DF22B6">
              <w:rPr>
                <w:rFonts w:hint="eastAsia"/>
                <w:color w:val="000000"/>
                <w:sz w:val="21"/>
                <w:szCs w:val="21"/>
              </w:rPr>
              <w:t>10</w:t>
            </w:r>
            <w:r w:rsidRPr="00DF22B6">
              <w:rPr>
                <w:rFonts w:hint="eastAsia"/>
                <w:color w:val="000000"/>
                <w:sz w:val="21"/>
                <w:szCs w:val="21"/>
              </w:rPr>
              <w:t>英寸以</w:t>
            </w:r>
            <w:r w:rsidRPr="007E310C">
              <w:rPr>
                <w:rFonts w:hint="eastAsia"/>
                <w:color w:val="000000"/>
                <w:sz w:val="21"/>
                <w:szCs w:val="21"/>
              </w:rPr>
              <w:t>内的便携设备测试，可在横屏和竖</w:t>
            </w:r>
            <w:proofErr w:type="gramStart"/>
            <w:r w:rsidRPr="007E310C">
              <w:rPr>
                <w:rFonts w:hint="eastAsia"/>
                <w:color w:val="000000"/>
                <w:sz w:val="21"/>
                <w:szCs w:val="21"/>
              </w:rPr>
              <w:t>屏模式</w:t>
            </w:r>
            <w:proofErr w:type="gramEnd"/>
            <w:r w:rsidRPr="007E310C">
              <w:rPr>
                <w:rFonts w:hint="eastAsia"/>
                <w:color w:val="000000"/>
                <w:sz w:val="21"/>
                <w:szCs w:val="21"/>
              </w:rPr>
              <w:t>自由切换；</w:t>
            </w:r>
          </w:p>
          <w:p w:rsidR="006903E5" w:rsidRPr="007E310C" w:rsidRDefault="006903E5" w:rsidP="00680FA0">
            <w:pPr>
              <w:snapToGrid w:val="0"/>
              <w:spacing w:line="276" w:lineRule="auto"/>
              <w:jc w:val="left"/>
              <w:rPr>
                <w:color w:val="000000"/>
                <w:sz w:val="21"/>
                <w:szCs w:val="21"/>
              </w:rPr>
            </w:pPr>
            <w:r w:rsidRPr="007E310C">
              <w:rPr>
                <w:rFonts w:hint="eastAsia"/>
                <w:color w:val="000000"/>
                <w:sz w:val="21"/>
                <w:szCs w:val="21"/>
              </w:rPr>
              <w:t xml:space="preserve">13. </w:t>
            </w:r>
            <w:r w:rsidRPr="007E310C">
              <w:rPr>
                <w:rFonts w:hint="eastAsia"/>
                <w:color w:val="000000"/>
                <w:sz w:val="21"/>
                <w:szCs w:val="21"/>
              </w:rPr>
              <w:t>配套的数据采集和数据处理软件；</w:t>
            </w:r>
          </w:p>
          <w:p w:rsidR="006903E5" w:rsidRPr="007E310C" w:rsidRDefault="006903E5" w:rsidP="00680FA0">
            <w:pPr>
              <w:snapToGrid w:val="0"/>
              <w:spacing w:line="276" w:lineRule="auto"/>
              <w:jc w:val="left"/>
              <w:rPr>
                <w:sz w:val="21"/>
                <w:szCs w:val="21"/>
              </w:rPr>
            </w:pPr>
            <w:r w:rsidRPr="007E310C">
              <w:rPr>
                <w:rFonts w:hint="eastAsia"/>
                <w:sz w:val="21"/>
                <w:szCs w:val="21"/>
              </w:rPr>
              <w:t xml:space="preserve">14. </w:t>
            </w:r>
            <w:r w:rsidRPr="007E310C">
              <w:rPr>
                <w:rFonts w:hint="eastAsia"/>
                <w:sz w:val="21"/>
                <w:szCs w:val="21"/>
              </w:rPr>
              <w:t>配套</w:t>
            </w:r>
            <w:r w:rsidRPr="007E310C">
              <w:rPr>
                <w:rFonts w:hint="eastAsia"/>
                <w:sz w:val="21"/>
                <w:szCs w:val="21"/>
              </w:rPr>
              <w:t>23.8</w:t>
            </w:r>
            <w:r w:rsidRPr="007E310C">
              <w:rPr>
                <w:rFonts w:hint="eastAsia"/>
                <w:sz w:val="21"/>
                <w:szCs w:val="21"/>
              </w:rPr>
              <w:t>英寸显示屏</w:t>
            </w:r>
            <w:r w:rsidRPr="007E310C">
              <w:rPr>
                <w:rFonts w:hint="eastAsia"/>
                <w:sz w:val="21"/>
                <w:szCs w:val="21"/>
              </w:rPr>
              <w:t>1</w:t>
            </w:r>
            <w:r w:rsidRPr="007E310C">
              <w:rPr>
                <w:rFonts w:hint="eastAsia"/>
                <w:sz w:val="21"/>
                <w:szCs w:val="21"/>
              </w:rPr>
              <w:t>台；</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1</w:t>
            </w:r>
            <w:r>
              <w:rPr>
                <w:rFonts w:hint="eastAsia"/>
                <w:color w:val="000000"/>
                <w:sz w:val="21"/>
                <w:szCs w:val="21"/>
              </w:rPr>
              <w:t>5</w:t>
            </w:r>
            <w:r w:rsidRPr="00DF22B6">
              <w:rPr>
                <w:rFonts w:hint="eastAsia"/>
                <w:color w:val="000000"/>
                <w:sz w:val="21"/>
                <w:szCs w:val="21"/>
              </w:rPr>
              <w:t xml:space="preserve">. </w:t>
            </w:r>
            <w:r w:rsidRPr="00DF22B6">
              <w:rPr>
                <w:rFonts w:hint="eastAsia"/>
                <w:color w:val="000000"/>
                <w:sz w:val="21"/>
                <w:szCs w:val="21"/>
              </w:rPr>
              <w:t>配套智能亮点闪烁测试系统：</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1</w:t>
            </w:r>
            <w:r w:rsidRPr="00DF22B6">
              <w:rPr>
                <w:rFonts w:hint="eastAsia"/>
                <w:color w:val="000000"/>
                <w:sz w:val="21"/>
                <w:szCs w:val="21"/>
              </w:rPr>
              <w:t>）用于测试闪光融合频率，并用渐增和渐减方法克服习惯误差和期望误差；</w:t>
            </w:r>
          </w:p>
          <w:p w:rsidR="006903E5" w:rsidRPr="00DF22B6" w:rsidRDefault="006903E5" w:rsidP="00680FA0">
            <w:pPr>
              <w:snapToGrid w:val="0"/>
              <w:spacing w:line="276" w:lineRule="auto"/>
              <w:ind w:firstLineChars="50" w:firstLine="105"/>
              <w:jc w:val="left"/>
              <w:rPr>
                <w:color w:val="000000"/>
                <w:sz w:val="21"/>
                <w:szCs w:val="21"/>
              </w:rPr>
            </w:pPr>
            <w:r w:rsidRPr="00DF22B6">
              <w:rPr>
                <w:rFonts w:hint="eastAsia"/>
                <w:color w:val="000000"/>
                <w:sz w:val="21"/>
                <w:szCs w:val="21"/>
              </w:rPr>
              <w:t>▲（</w:t>
            </w:r>
            <w:r w:rsidRPr="00DF22B6">
              <w:rPr>
                <w:rFonts w:hint="eastAsia"/>
                <w:color w:val="000000"/>
                <w:sz w:val="21"/>
                <w:szCs w:val="21"/>
              </w:rPr>
              <w:t>2</w:t>
            </w:r>
            <w:r w:rsidRPr="00DF22B6">
              <w:rPr>
                <w:rFonts w:hint="eastAsia"/>
                <w:color w:val="000000"/>
                <w:sz w:val="21"/>
                <w:szCs w:val="21"/>
              </w:rPr>
              <w:t>）</w:t>
            </w:r>
            <w:r w:rsidRPr="00DF22B6">
              <w:rPr>
                <w:rFonts w:hint="eastAsia"/>
                <w:color w:val="000000"/>
                <w:sz w:val="21"/>
                <w:szCs w:val="21"/>
              </w:rPr>
              <w:t>Windows CE</w:t>
            </w:r>
            <w:r w:rsidRPr="00DF22B6">
              <w:rPr>
                <w:rFonts w:hint="eastAsia"/>
                <w:color w:val="000000"/>
                <w:sz w:val="21"/>
                <w:szCs w:val="21"/>
              </w:rPr>
              <w:t>嵌入式系统；</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3</w:t>
            </w:r>
            <w:r w:rsidRPr="00DF22B6">
              <w:rPr>
                <w:rFonts w:hint="eastAsia"/>
                <w:color w:val="000000"/>
                <w:sz w:val="21"/>
                <w:szCs w:val="21"/>
              </w:rPr>
              <w:t>）</w:t>
            </w:r>
            <w:proofErr w:type="spellStart"/>
            <w:r w:rsidRPr="00DF22B6">
              <w:rPr>
                <w:rFonts w:hint="eastAsia"/>
                <w:color w:val="000000"/>
                <w:sz w:val="21"/>
                <w:szCs w:val="21"/>
              </w:rPr>
              <w:t>Wifi</w:t>
            </w:r>
            <w:proofErr w:type="spellEnd"/>
            <w:r w:rsidRPr="00DF22B6">
              <w:rPr>
                <w:rFonts w:hint="eastAsia"/>
                <w:color w:val="000000"/>
                <w:sz w:val="21"/>
                <w:szCs w:val="21"/>
              </w:rPr>
              <w:t>数据传输，智能语音引导，配有内置扬声器，标准耳机接口；</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4</w:t>
            </w:r>
            <w:r w:rsidRPr="00DF22B6">
              <w:rPr>
                <w:rFonts w:hint="eastAsia"/>
                <w:color w:val="000000"/>
                <w:sz w:val="21"/>
                <w:szCs w:val="21"/>
              </w:rPr>
              <w:t>）使用内置聚合物锂电池，</w:t>
            </w:r>
            <w:r w:rsidRPr="00DF22B6">
              <w:rPr>
                <w:rFonts w:hint="eastAsia"/>
                <w:color w:val="000000"/>
                <w:sz w:val="21"/>
                <w:szCs w:val="21"/>
              </w:rPr>
              <w:t>5V</w:t>
            </w:r>
            <w:r w:rsidRPr="00DF22B6">
              <w:rPr>
                <w:rFonts w:hint="eastAsia"/>
                <w:color w:val="000000"/>
                <w:sz w:val="21"/>
                <w:szCs w:val="21"/>
              </w:rPr>
              <w:t>电压安全供电，亦可</w:t>
            </w:r>
            <w:r w:rsidRPr="00DF22B6">
              <w:rPr>
                <w:rFonts w:hint="eastAsia"/>
                <w:color w:val="000000"/>
                <w:sz w:val="21"/>
                <w:szCs w:val="21"/>
              </w:rPr>
              <w:t>USB</w:t>
            </w:r>
            <w:r w:rsidRPr="00DF22B6">
              <w:rPr>
                <w:rFonts w:hint="eastAsia"/>
                <w:color w:val="000000"/>
                <w:sz w:val="21"/>
                <w:szCs w:val="21"/>
              </w:rPr>
              <w:t>外接适配器供电；</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5</w:t>
            </w:r>
            <w:r w:rsidRPr="00DF22B6">
              <w:rPr>
                <w:rFonts w:hint="eastAsia"/>
                <w:color w:val="000000"/>
                <w:sz w:val="21"/>
                <w:szCs w:val="21"/>
              </w:rPr>
              <w:t>）内嵌</w:t>
            </w:r>
            <w:r w:rsidRPr="00DF22B6">
              <w:rPr>
                <w:rFonts w:hint="eastAsia"/>
                <w:color w:val="000000"/>
                <w:sz w:val="21"/>
                <w:szCs w:val="21"/>
              </w:rPr>
              <w:t>4.3</w:t>
            </w:r>
            <w:r w:rsidRPr="00DF22B6">
              <w:rPr>
                <w:rFonts w:hint="eastAsia"/>
                <w:color w:val="000000"/>
                <w:sz w:val="21"/>
                <w:szCs w:val="21"/>
              </w:rPr>
              <w:t>寸触摸屏，触控操作；</w:t>
            </w:r>
          </w:p>
          <w:p w:rsidR="006903E5" w:rsidRPr="00ED1C33"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6</w:t>
            </w:r>
            <w:r w:rsidRPr="00DF22B6">
              <w:rPr>
                <w:rFonts w:hint="eastAsia"/>
                <w:color w:val="000000"/>
                <w:sz w:val="21"/>
                <w:szCs w:val="21"/>
              </w:rPr>
              <w:t>）</w:t>
            </w:r>
            <w:r w:rsidRPr="00DF22B6">
              <w:rPr>
                <w:rFonts w:hint="eastAsia"/>
                <w:color w:val="000000"/>
                <w:sz w:val="21"/>
                <w:szCs w:val="21"/>
              </w:rPr>
              <w:t>1</w:t>
            </w:r>
            <w:r w:rsidRPr="00DF22B6">
              <w:rPr>
                <w:rFonts w:hint="eastAsia"/>
                <w:color w:val="000000"/>
                <w:sz w:val="21"/>
                <w:szCs w:val="21"/>
              </w:rPr>
              <w:t>套可视化编程刺激呈现，支持文本、图片和声音作为刺激呈现、可以播放多种</w:t>
            </w:r>
            <w:bookmarkStart w:id="0" w:name="_GoBack"/>
            <w:bookmarkEnd w:id="0"/>
            <w:r>
              <w:rPr>
                <w:rFonts w:hint="eastAsia"/>
                <w:color w:val="000000"/>
                <w:sz w:val="21"/>
                <w:szCs w:val="21"/>
              </w:rPr>
              <w:t>格式视频，支持新外设操纵杆，支持</w:t>
            </w:r>
            <w:r w:rsidRPr="005B6EE2">
              <w:rPr>
                <w:rFonts w:hint="eastAsia"/>
                <w:color w:val="000000"/>
                <w:sz w:val="21"/>
                <w:szCs w:val="21"/>
              </w:rPr>
              <w:t>眼</w:t>
            </w:r>
            <w:proofErr w:type="gramStart"/>
            <w:r w:rsidRPr="005B6EE2">
              <w:rPr>
                <w:rFonts w:hint="eastAsia"/>
                <w:color w:val="000000"/>
                <w:sz w:val="21"/>
                <w:szCs w:val="21"/>
              </w:rPr>
              <w:t>动数据</w:t>
            </w:r>
            <w:proofErr w:type="gramEnd"/>
            <w:r w:rsidRPr="005B6EE2">
              <w:rPr>
                <w:rFonts w:hint="eastAsia"/>
                <w:color w:val="000000"/>
                <w:sz w:val="21"/>
                <w:szCs w:val="21"/>
              </w:rPr>
              <w:t>与现有脑电数据同步分析，可进行</w:t>
            </w:r>
            <w:r w:rsidRPr="005B6EE2">
              <w:rPr>
                <w:rFonts w:hint="eastAsia"/>
                <w:color w:val="000000"/>
                <w:sz w:val="21"/>
                <w:szCs w:val="21"/>
              </w:rPr>
              <w:t>EEG/ERP/MEG/TMS</w:t>
            </w:r>
            <w:r w:rsidRPr="005B6EE2">
              <w:rPr>
                <w:rFonts w:hint="eastAsia"/>
                <w:color w:val="000000"/>
                <w:sz w:val="21"/>
                <w:szCs w:val="21"/>
              </w:rPr>
              <w:t>分析。</w:t>
            </w:r>
            <w:proofErr w:type="gramStart"/>
            <w:r w:rsidRPr="005B6EE2">
              <w:rPr>
                <w:rFonts w:hint="eastAsia"/>
                <w:color w:val="000000"/>
                <w:sz w:val="21"/>
                <w:szCs w:val="21"/>
              </w:rPr>
              <w:t>时频分析</w:t>
            </w:r>
            <w:proofErr w:type="gramEnd"/>
            <w:r w:rsidRPr="005B6EE2">
              <w:rPr>
                <w:rFonts w:hint="eastAsia"/>
                <w:color w:val="000000"/>
                <w:sz w:val="21"/>
                <w:szCs w:val="21"/>
              </w:rPr>
              <w:t>（可进行棘波和睡眠波等的</w:t>
            </w:r>
            <w:r w:rsidRPr="005B6EE2">
              <w:rPr>
                <w:rFonts w:hint="eastAsia"/>
                <w:color w:val="000000"/>
                <w:sz w:val="21"/>
                <w:szCs w:val="21"/>
              </w:rPr>
              <w:t>EEG/ERPs</w:t>
            </w:r>
            <w:r w:rsidRPr="005B6EE2">
              <w:rPr>
                <w:rFonts w:hint="eastAsia"/>
                <w:color w:val="000000"/>
                <w:sz w:val="21"/>
                <w:szCs w:val="21"/>
              </w:rPr>
              <w:t>监测和分析。溯源分析（多维时空偶极子模型、多维信号分类（</w:t>
            </w:r>
            <w:r w:rsidRPr="005B6EE2">
              <w:rPr>
                <w:rFonts w:hint="eastAsia"/>
                <w:color w:val="000000"/>
                <w:sz w:val="21"/>
                <w:szCs w:val="21"/>
              </w:rPr>
              <w:t>MUSIC</w:t>
            </w:r>
            <w:r w:rsidRPr="005B6EE2">
              <w:rPr>
                <w:rFonts w:hint="eastAsia"/>
                <w:color w:val="000000"/>
                <w:sz w:val="21"/>
                <w:szCs w:val="21"/>
              </w:rPr>
              <w:t>）、低分辨率断层扫描（</w:t>
            </w:r>
            <w:r w:rsidRPr="005B6EE2">
              <w:rPr>
                <w:rFonts w:hint="eastAsia"/>
                <w:color w:val="000000"/>
                <w:sz w:val="21"/>
                <w:szCs w:val="21"/>
              </w:rPr>
              <w:t>LORETA</w:t>
            </w:r>
            <w:r w:rsidRPr="005B6EE2">
              <w:rPr>
                <w:rFonts w:hint="eastAsia"/>
                <w:color w:val="000000"/>
                <w:sz w:val="21"/>
                <w:szCs w:val="21"/>
              </w:rPr>
              <w:t>）、</w:t>
            </w:r>
            <w:proofErr w:type="spellStart"/>
            <w:r w:rsidRPr="005B6EE2">
              <w:rPr>
                <w:rFonts w:hint="eastAsia"/>
                <w:color w:val="000000"/>
                <w:sz w:val="21"/>
                <w:szCs w:val="21"/>
              </w:rPr>
              <w:t>sLORETA</w:t>
            </w:r>
            <w:proofErr w:type="spellEnd"/>
            <w:r w:rsidRPr="005B6EE2">
              <w:rPr>
                <w:rFonts w:hint="eastAsia"/>
                <w:color w:val="000000"/>
                <w:sz w:val="21"/>
                <w:szCs w:val="21"/>
              </w:rPr>
              <w:t>和</w:t>
            </w:r>
            <w:proofErr w:type="spellStart"/>
            <w:r w:rsidRPr="005B6EE2">
              <w:rPr>
                <w:rFonts w:hint="eastAsia"/>
                <w:color w:val="000000"/>
                <w:sz w:val="21"/>
                <w:szCs w:val="21"/>
              </w:rPr>
              <w:t>swLORETA</w:t>
            </w:r>
            <w:proofErr w:type="spellEnd"/>
            <w:r w:rsidRPr="005B6EE2">
              <w:rPr>
                <w:rFonts w:hint="eastAsia"/>
                <w:color w:val="000000"/>
                <w:sz w:val="21"/>
                <w:szCs w:val="21"/>
              </w:rPr>
              <w:t>、皮层成像，</w:t>
            </w:r>
            <w:r w:rsidRPr="005B6EE2">
              <w:rPr>
                <w:rFonts w:hint="eastAsia"/>
                <w:color w:val="000000"/>
                <w:sz w:val="21"/>
                <w:szCs w:val="21"/>
              </w:rPr>
              <w:t>EEG/ERP</w:t>
            </w:r>
            <w:r w:rsidRPr="005B6EE2">
              <w:rPr>
                <w:rFonts w:hint="eastAsia"/>
                <w:color w:val="000000"/>
                <w:sz w:val="21"/>
                <w:szCs w:val="21"/>
              </w:rPr>
              <w:t>数据批量化处理。</w:t>
            </w:r>
            <w:r w:rsidRPr="005B6EE2">
              <w:rPr>
                <w:rFonts w:hint="eastAsia"/>
                <w:color w:val="000000"/>
                <w:sz w:val="21"/>
                <w:szCs w:val="21"/>
              </w:rPr>
              <w:t>SDK</w:t>
            </w:r>
            <w:r w:rsidRPr="005B6EE2">
              <w:rPr>
                <w:rFonts w:hint="eastAsia"/>
                <w:color w:val="000000"/>
                <w:sz w:val="21"/>
                <w:szCs w:val="21"/>
              </w:rPr>
              <w:t>功能，可进行实时数据处理和分析，包含脑</w:t>
            </w:r>
            <w:r w:rsidRPr="005B6EE2">
              <w:rPr>
                <w:rFonts w:hint="eastAsia"/>
                <w:color w:val="000000"/>
                <w:sz w:val="21"/>
                <w:szCs w:val="21"/>
              </w:rPr>
              <w:t>-</w:t>
            </w:r>
            <w:r w:rsidRPr="005B6EE2">
              <w:rPr>
                <w:rFonts w:hint="eastAsia"/>
                <w:color w:val="000000"/>
                <w:sz w:val="21"/>
                <w:szCs w:val="21"/>
              </w:rPr>
              <w:t>机接口工具（</w:t>
            </w:r>
            <w:r w:rsidRPr="005B6EE2">
              <w:rPr>
                <w:rFonts w:hint="eastAsia"/>
                <w:color w:val="000000"/>
                <w:sz w:val="21"/>
                <w:szCs w:val="21"/>
              </w:rPr>
              <w:t>BCI</w:t>
            </w:r>
            <w:r w:rsidRPr="005B6EE2">
              <w:rPr>
                <w:rFonts w:hint="eastAsia"/>
                <w:color w:val="000000"/>
                <w:sz w:val="21"/>
                <w:szCs w:val="21"/>
              </w:rPr>
              <w:t>）与神经生物反馈工具。</w:t>
            </w:r>
          </w:p>
        </w:tc>
        <w:tc>
          <w:tcPr>
            <w:tcW w:w="1084" w:type="dxa"/>
          </w:tcPr>
          <w:p w:rsidR="006903E5" w:rsidRPr="000B3243" w:rsidRDefault="006903E5" w:rsidP="00680FA0">
            <w:pPr>
              <w:pStyle w:val="a5"/>
              <w:snapToGrid w:val="0"/>
              <w:spacing w:beforeLines="0" w:afterLines="0" w:line="240" w:lineRule="auto"/>
              <w:ind w:firstLine="480"/>
              <w:outlineLvl w:val="0"/>
              <w:rPr>
                <w:rFonts w:hAnsi="宋体" w:cs="宋体"/>
                <w:sz w:val="21"/>
                <w:szCs w:val="21"/>
              </w:rPr>
            </w:pPr>
          </w:p>
        </w:tc>
      </w:tr>
      <w:tr w:rsidR="006903E5" w:rsidRPr="00DF22B6" w:rsidTr="00680FA0">
        <w:tc>
          <w:tcPr>
            <w:tcW w:w="1072" w:type="dxa"/>
            <w:vAlign w:val="center"/>
          </w:tcPr>
          <w:p w:rsidR="006903E5" w:rsidRPr="00DF22B6" w:rsidRDefault="006903E5" w:rsidP="00680FA0">
            <w:pPr>
              <w:rPr>
                <w:rFonts w:ascii="Arial" w:hAnsi="Arial" w:cs="Arial"/>
                <w:bCs/>
                <w:sz w:val="21"/>
                <w:szCs w:val="21"/>
              </w:rPr>
            </w:pPr>
            <w:r w:rsidRPr="00DF22B6">
              <w:rPr>
                <w:rFonts w:ascii="Arial" w:hAnsi="Arial" w:cs="Arial"/>
                <w:bCs/>
                <w:sz w:val="21"/>
                <w:szCs w:val="21"/>
              </w:rPr>
              <w:t>3</w:t>
            </w:r>
          </w:p>
        </w:tc>
        <w:tc>
          <w:tcPr>
            <w:tcW w:w="1223" w:type="dxa"/>
            <w:vAlign w:val="center"/>
          </w:tcPr>
          <w:p w:rsidR="006903E5" w:rsidRPr="00DF22B6" w:rsidRDefault="006903E5" w:rsidP="00680FA0">
            <w:pPr>
              <w:snapToGrid w:val="0"/>
              <w:jc w:val="left"/>
              <w:rPr>
                <w:color w:val="000000"/>
                <w:sz w:val="21"/>
                <w:szCs w:val="21"/>
              </w:rPr>
            </w:pPr>
            <w:r w:rsidRPr="00DF22B6">
              <w:rPr>
                <w:rFonts w:hint="eastAsia"/>
                <w:color w:val="000000"/>
                <w:sz w:val="21"/>
                <w:szCs w:val="21"/>
              </w:rPr>
              <w:t>穿戴</w:t>
            </w:r>
            <w:proofErr w:type="gramStart"/>
            <w:r w:rsidRPr="00DF22B6">
              <w:rPr>
                <w:rFonts w:hint="eastAsia"/>
                <w:color w:val="000000"/>
                <w:sz w:val="21"/>
                <w:szCs w:val="21"/>
              </w:rPr>
              <w:t>式眼动仪</w:t>
            </w:r>
            <w:proofErr w:type="gramEnd"/>
          </w:p>
        </w:tc>
        <w:tc>
          <w:tcPr>
            <w:tcW w:w="5786" w:type="dxa"/>
            <w:vAlign w:val="center"/>
          </w:tcPr>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color w:val="000000"/>
                <w:sz w:val="21"/>
                <w:szCs w:val="21"/>
              </w:rPr>
              <w:t xml:space="preserve">1. </w:t>
            </w:r>
            <w:r w:rsidRPr="00DF22B6">
              <w:rPr>
                <w:color w:val="000000"/>
                <w:sz w:val="21"/>
                <w:szCs w:val="21"/>
              </w:rPr>
              <w:t>采样率不低于</w:t>
            </w:r>
            <w:r w:rsidRPr="00DF22B6">
              <w:rPr>
                <w:color w:val="000000"/>
                <w:sz w:val="21"/>
                <w:szCs w:val="21"/>
              </w:rPr>
              <w:t>50Hz</w:t>
            </w:r>
            <w:r w:rsidRPr="00DF22B6">
              <w:rPr>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color w:val="000000"/>
                <w:sz w:val="21"/>
                <w:szCs w:val="21"/>
              </w:rPr>
              <w:t xml:space="preserve">2. </w:t>
            </w:r>
            <w:r w:rsidRPr="00DF22B6">
              <w:rPr>
                <w:rFonts w:hint="eastAsia"/>
                <w:color w:val="000000"/>
                <w:sz w:val="21"/>
                <w:szCs w:val="21"/>
              </w:rPr>
              <w:t>可</w:t>
            </w:r>
            <w:r w:rsidRPr="00DF22B6">
              <w:rPr>
                <w:color w:val="000000"/>
                <w:sz w:val="21"/>
                <w:szCs w:val="21"/>
              </w:rPr>
              <w:t>校准检验</w:t>
            </w:r>
            <w:r w:rsidRPr="00DF22B6">
              <w:rPr>
                <w:rFonts w:hint="eastAsia"/>
                <w:color w:val="000000"/>
                <w:sz w:val="21"/>
                <w:szCs w:val="21"/>
              </w:rPr>
              <w:t>，</w:t>
            </w:r>
            <w:r w:rsidRPr="00DF22B6">
              <w:rPr>
                <w:color w:val="000000"/>
                <w:sz w:val="21"/>
                <w:szCs w:val="21"/>
              </w:rPr>
              <w:t>校准便捷，适合儿童定标；</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color w:val="000000"/>
                <w:sz w:val="21"/>
                <w:szCs w:val="21"/>
              </w:rPr>
              <w:t xml:space="preserve">3. </w:t>
            </w:r>
            <w:r w:rsidRPr="00DF22B6">
              <w:rPr>
                <w:color w:val="000000"/>
                <w:sz w:val="21"/>
                <w:szCs w:val="21"/>
              </w:rPr>
              <w:t>重量轻量化眼镜式设计，头戴部分重量</w:t>
            </w:r>
            <w:r w:rsidRPr="00DF22B6">
              <w:rPr>
                <w:color w:val="000000"/>
                <w:sz w:val="21"/>
                <w:szCs w:val="21"/>
              </w:rPr>
              <w:t>≤50g</w:t>
            </w:r>
            <w:r w:rsidRPr="00DF22B6">
              <w:rPr>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4. </w:t>
            </w:r>
            <w:r w:rsidRPr="00DF22B6">
              <w:rPr>
                <w:color w:val="000000"/>
                <w:sz w:val="21"/>
                <w:szCs w:val="21"/>
              </w:rPr>
              <w:t>内置陀螺仪和加速传感器，实现精确</w:t>
            </w:r>
            <w:r w:rsidRPr="00DF22B6">
              <w:rPr>
                <w:rFonts w:hint="eastAsia"/>
                <w:color w:val="000000"/>
                <w:sz w:val="21"/>
                <w:szCs w:val="21"/>
              </w:rPr>
              <w:t>地</w:t>
            </w:r>
            <w:r w:rsidRPr="00DF22B6">
              <w:rPr>
                <w:color w:val="000000"/>
                <w:sz w:val="21"/>
                <w:szCs w:val="21"/>
              </w:rPr>
              <w:t>滑移补偿</w:t>
            </w:r>
            <w:r w:rsidRPr="00DF22B6">
              <w:rPr>
                <w:rFonts w:hint="eastAsia"/>
                <w:color w:val="000000"/>
                <w:sz w:val="21"/>
                <w:szCs w:val="21"/>
              </w:rPr>
              <w:t>，可建</w:t>
            </w:r>
            <w:r w:rsidRPr="00DF22B6">
              <w:rPr>
                <w:color w:val="000000"/>
                <w:sz w:val="21"/>
                <w:szCs w:val="21"/>
              </w:rPr>
              <w:t>3D</w:t>
            </w:r>
            <w:r w:rsidRPr="00DF22B6">
              <w:rPr>
                <w:color w:val="000000"/>
                <w:sz w:val="21"/>
                <w:szCs w:val="21"/>
              </w:rPr>
              <w:t>眼球模型；</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5</w:t>
            </w:r>
            <w:r w:rsidRPr="00DF22B6">
              <w:rPr>
                <w:color w:val="000000"/>
                <w:sz w:val="21"/>
                <w:szCs w:val="21"/>
              </w:rPr>
              <w:t xml:space="preserve">. </w:t>
            </w:r>
            <w:r w:rsidRPr="00DF22B6">
              <w:rPr>
                <w:rFonts w:hint="eastAsia"/>
                <w:color w:val="000000"/>
                <w:sz w:val="21"/>
                <w:szCs w:val="21"/>
              </w:rPr>
              <w:t>眼动</w:t>
            </w:r>
            <w:r w:rsidRPr="00DF22B6">
              <w:rPr>
                <w:color w:val="000000"/>
                <w:sz w:val="21"/>
                <w:szCs w:val="21"/>
              </w:rPr>
              <w:t>追踪技术</w:t>
            </w:r>
            <w:r w:rsidRPr="00DF22B6">
              <w:rPr>
                <w:rFonts w:hint="eastAsia"/>
                <w:color w:val="000000"/>
                <w:sz w:val="21"/>
                <w:szCs w:val="21"/>
              </w:rPr>
              <w:t>：</w:t>
            </w:r>
            <w:r w:rsidRPr="00DF22B6">
              <w:rPr>
                <w:color w:val="000000"/>
                <w:sz w:val="21"/>
                <w:szCs w:val="21"/>
              </w:rPr>
              <w:t>角膜反射</w:t>
            </w:r>
            <w:r w:rsidRPr="00DF22B6">
              <w:rPr>
                <w:rFonts w:hint="eastAsia"/>
                <w:color w:val="000000"/>
                <w:sz w:val="21"/>
                <w:szCs w:val="21"/>
              </w:rPr>
              <w:t>，</w:t>
            </w:r>
            <w:r w:rsidRPr="00DF22B6">
              <w:rPr>
                <w:color w:val="000000"/>
                <w:sz w:val="21"/>
                <w:szCs w:val="21"/>
              </w:rPr>
              <w:t>双眼采集</w:t>
            </w:r>
            <w:r w:rsidRPr="00DF22B6">
              <w:rPr>
                <w:rFonts w:hint="eastAsia"/>
                <w:color w:val="000000"/>
                <w:sz w:val="21"/>
                <w:szCs w:val="21"/>
              </w:rPr>
              <w:t>，</w:t>
            </w:r>
            <w:r w:rsidRPr="00DF22B6">
              <w:rPr>
                <w:color w:val="000000"/>
                <w:sz w:val="21"/>
                <w:szCs w:val="21"/>
              </w:rPr>
              <w:t>暗</w:t>
            </w:r>
            <w:proofErr w:type="gramStart"/>
            <w:r w:rsidRPr="00DF22B6">
              <w:rPr>
                <w:color w:val="000000"/>
                <w:sz w:val="21"/>
                <w:szCs w:val="21"/>
              </w:rPr>
              <w:t>瞳</w:t>
            </w:r>
            <w:proofErr w:type="gramEnd"/>
            <w:r w:rsidRPr="00DF22B6">
              <w:rPr>
                <w:color w:val="000000"/>
                <w:sz w:val="21"/>
                <w:szCs w:val="21"/>
              </w:rPr>
              <w:t>追踪；</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6</w:t>
            </w:r>
            <w:r w:rsidRPr="00DF22B6">
              <w:rPr>
                <w:color w:val="000000"/>
                <w:sz w:val="21"/>
                <w:szCs w:val="21"/>
              </w:rPr>
              <w:t xml:space="preserve">. </w:t>
            </w:r>
            <w:r w:rsidRPr="00DF22B6">
              <w:rPr>
                <w:color w:val="000000"/>
                <w:sz w:val="21"/>
                <w:szCs w:val="21"/>
              </w:rPr>
              <w:t>眼动摄像机数量不少于</w:t>
            </w:r>
            <w:r w:rsidRPr="00DF22B6">
              <w:rPr>
                <w:color w:val="000000"/>
                <w:sz w:val="21"/>
                <w:szCs w:val="21"/>
              </w:rPr>
              <w:t>3</w:t>
            </w:r>
            <w:r w:rsidRPr="00DF22B6">
              <w:rPr>
                <w:color w:val="000000"/>
                <w:sz w:val="21"/>
                <w:szCs w:val="21"/>
              </w:rPr>
              <w:t>部眼动摄像机；</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lastRenderedPageBreak/>
              <w:t>7</w:t>
            </w:r>
            <w:r w:rsidRPr="00DF22B6">
              <w:rPr>
                <w:color w:val="000000"/>
                <w:sz w:val="21"/>
                <w:szCs w:val="21"/>
              </w:rPr>
              <w:t>.</w:t>
            </w:r>
            <w:r w:rsidRPr="00DF22B6">
              <w:rPr>
                <w:rFonts w:hint="eastAsia"/>
                <w:color w:val="000000"/>
                <w:sz w:val="21"/>
                <w:szCs w:val="21"/>
              </w:rPr>
              <w:t xml:space="preserve"> </w:t>
            </w:r>
            <w:r w:rsidRPr="00DF22B6">
              <w:rPr>
                <w:rFonts w:hint="eastAsia"/>
                <w:color w:val="000000"/>
                <w:sz w:val="21"/>
                <w:szCs w:val="21"/>
              </w:rPr>
              <w:t>自动进行</w:t>
            </w:r>
            <w:r w:rsidRPr="00DF22B6">
              <w:rPr>
                <w:color w:val="000000"/>
                <w:sz w:val="21"/>
                <w:szCs w:val="21"/>
              </w:rPr>
              <w:t>平行视差矫正</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8</w:t>
            </w:r>
            <w:r w:rsidRPr="00DF22B6">
              <w:rPr>
                <w:color w:val="000000"/>
                <w:sz w:val="21"/>
                <w:szCs w:val="21"/>
              </w:rPr>
              <w:t xml:space="preserve">. </w:t>
            </w:r>
            <w:r w:rsidRPr="00DF22B6">
              <w:rPr>
                <w:color w:val="000000"/>
                <w:sz w:val="21"/>
                <w:szCs w:val="21"/>
              </w:rPr>
              <w:t>场景摄像机视频分辨率与格式</w:t>
            </w:r>
            <w:r w:rsidRPr="00DF22B6">
              <w:rPr>
                <w:rFonts w:hint="eastAsia"/>
                <w:color w:val="000000"/>
                <w:sz w:val="21"/>
                <w:szCs w:val="21"/>
              </w:rPr>
              <w:t>：</w:t>
            </w:r>
            <w:r w:rsidRPr="00DF22B6">
              <w:rPr>
                <w:color w:val="000000"/>
                <w:sz w:val="21"/>
                <w:szCs w:val="21"/>
              </w:rPr>
              <w:t>1920</w:t>
            </w:r>
            <w:r w:rsidRPr="00DF22B6">
              <w:rPr>
                <w:rFonts w:hint="eastAsia"/>
                <w:color w:val="000000"/>
                <w:sz w:val="21"/>
                <w:szCs w:val="21"/>
              </w:rPr>
              <w:t>x</w:t>
            </w:r>
            <w:r w:rsidRPr="00DF22B6">
              <w:rPr>
                <w:color w:val="000000"/>
                <w:sz w:val="21"/>
                <w:szCs w:val="21"/>
              </w:rPr>
              <w:t>1080@30fps</w:t>
            </w:r>
            <w:r w:rsidRPr="00DF22B6">
              <w:rPr>
                <w:color w:val="000000"/>
                <w:sz w:val="21"/>
                <w:szCs w:val="21"/>
              </w:rPr>
              <w:t>高清；</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9</w:t>
            </w:r>
            <w:r w:rsidRPr="00DF22B6">
              <w:rPr>
                <w:color w:val="000000"/>
                <w:sz w:val="21"/>
                <w:szCs w:val="21"/>
              </w:rPr>
              <w:t xml:space="preserve">. </w:t>
            </w:r>
            <w:r w:rsidRPr="00DF22B6">
              <w:rPr>
                <w:color w:val="000000"/>
                <w:sz w:val="21"/>
                <w:szCs w:val="21"/>
              </w:rPr>
              <w:t>支持瞳孔绝对值测量；</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10</w:t>
            </w:r>
            <w:r w:rsidRPr="00DF22B6">
              <w:rPr>
                <w:color w:val="000000"/>
                <w:sz w:val="21"/>
                <w:szCs w:val="21"/>
              </w:rPr>
              <w:t xml:space="preserve">. </w:t>
            </w:r>
            <w:r w:rsidRPr="00DF22B6">
              <w:rPr>
                <w:color w:val="000000"/>
                <w:sz w:val="21"/>
                <w:szCs w:val="21"/>
              </w:rPr>
              <w:t>场景摄像机视角</w:t>
            </w:r>
            <w:r w:rsidRPr="00DF22B6">
              <w:rPr>
                <w:rFonts w:hint="eastAsia"/>
                <w:color w:val="000000"/>
                <w:sz w:val="21"/>
                <w:szCs w:val="21"/>
              </w:rPr>
              <w:t>：</w:t>
            </w:r>
            <w:r w:rsidRPr="00DF22B6">
              <w:rPr>
                <w:color w:val="000000"/>
                <w:sz w:val="21"/>
                <w:szCs w:val="21"/>
              </w:rPr>
              <w:t>90°</w:t>
            </w:r>
            <w:r w:rsidRPr="00DF22B6">
              <w:rPr>
                <w:rFonts w:hint="eastAsia"/>
                <w:color w:val="000000"/>
                <w:sz w:val="21"/>
                <w:szCs w:val="21"/>
              </w:rPr>
              <w:t>，</w:t>
            </w:r>
            <w:r w:rsidRPr="00DF22B6">
              <w:rPr>
                <w:color w:val="000000"/>
                <w:sz w:val="21"/>
                <w:szCs w:val="21"/>
              </w:rPr>
              <w:t>16:9</w:t>
            </w:r>
            <w:r w:rsidRPr="00DF22B6">
              <w:rPr>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color w:val="000000"/>
                <w:sz w:val="21"/>
                <w:szCs w:val="21"/>
              </w:rPr>
              <w:t>1</w:t>
            </w:r>
            <w:r w:rsidRPr="00DF22B6">
              <w:rPr>
                <w:rFonts w:hint="eastAsia"/>
                <w:color w:val="000000"/>
                <w:sz w:val="21"/>
                <w:szCs w:val="21"/>
              </w:rPr>
              <w:t>1</w:t>
            </w:r>
            <w:r w:rsidRPr="00DF22B6">
              <w:rPr>
                <w:color w:val="000000"/>
                <w:sz w:val="21"/>
                <w:szCs w:val="21"/>
              </w:rPr>
              <w:t>.</w:t>
            </w:r>
            <w:r w:rsidRPr="00DF22B6">
              <w:rPr>
                <w:rFonts w:hint="eastAsia"/>
                <w:color w:val="000000"/>
                <w:sz w:val="21"/>
                <w:szCs w:val="21"/>
              </w:rPr>
              <w:t xml:space="preserve"> </w:t>
            </w:r>
            <w:r w:rsidRPr="00DF22B6">
              <w:rPr>
                <w:color w:val="000000"/>
                <w:sz w:val="21"/>
                <w:szCs w:val="21"/>
              </w:rPr>
              <w:t>支持手动</w:t>
            </w:r>
            <w:r w:rsidRPr="00DF22B6">
              <w:rPr>
                <w:color w:val="000000"/>
                <w:sz w:val="21"/>
                <w:szCs w:val="21"/>
              </w:rPr>
              <w:t>coding</w:t>
            </w:r>
            <w:r w:rsidRPr="00DF22B6">
              <w:rPr>
                <w:color w:val="000000"/>
                <w:sz w:val="21"/>
                <w:szCs w:val="21"/>
              </w:rPr>
              <w:t>事件值和热点图叠加功能</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12. </w:t>
            </w:r>
            <w:r w:rsidRPr="00DF22B6">
              <w:rPr>
                <w:rFonts w:hint="eastAsia"/>
                <w:color w:val="000000"/>
                <w:sz w:val="21"/>
                <w:szCs w:val="21"/>
              </w:rPr>
              <w:t>场景摄像机记录角度</w:t>
            </w:r>
            <w:r w:rsidRPr="00DF22B6">
              <w:rPr>
                <w:color w:val="000000"/>
                <w:sz w:val="21"/>
                <w:szCs w:val="21"/>
              </w:rPr>
              <w:t>/</w:t>
            </w:r>
            <w:r w:rsidRPr="00DF22B6">
              <w:rPr>
                <w:rFonts w:hint="eastAsia"/>
                <w:color w:val="000000"/>
                <w:sz w:val="21"/>
                <w:szCs w:val="21"/>
              </w:rPr>
              <w:t>视角摄像头采集眼睛视觉范围水平</w:t>
            </w:r>
            <w:r w:rsidRPr="00DF22B6">
              <w:rPr>
                <w:rFonts w:hint="eastAsia"/>
                <w:color w:val="000000"/>
                <w:sz w:val="21"/>
                <w:szCs w:val="21"/>
              </w:rPr>
              <w:t>160</w:t>
            </w:r>
            <w:r w:rsidRPr="00DF22B6">
              <w:rPr>
                <w:rFonts w:hint="eastAsia"/>
                <w:color w:val="000000"/>
                <w:sz w:val="21"/>
                <w:szCs w:val="21"/>
              </w:rPr>
              <w:t>度，垂直</w:t>
            </w:r>
            <w:r w:rsidRPr="00DF22B6">
              <w:rPr>
                <w:rFonts w:hint="eastAsia"/>
                <w:color w:val="000000"/>
                <w:sz w:val="21"/>
                <w:szCs w:val="21"/>
              </w:rPr>
              <w:t>70</w:t>
            </w:r>
            <w:r w:rsidRPr="00DF22B6">
              <w:rPr>
                <w:rFonts w:hint="eastAsia"/>
                <w:color w:val="000000"/>
                <w:sz w:val="21"/>
                <w:szCs w:val="21"/>
              </w:rPr>
              <w:t>度；</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13. </w:t>
            </w:r>
            <w:r w:rsidRPr="00DF22B6">
              <w:rPr>
                <w:rFonts w:hint="eastAsia"/>
                <w:color w:val="000000"/>
                <w:sz w:val="21"/>
                <w:szCs w:val="21"/>
              </w:rPr>
              <w:t>内置声音采集</w:t>
            </w:r>
            <w:r w:rsidRPr="00DF22B6">
              <w:rPr>
                <w:color w:val="000000"/>
                <w:sz w:val="21"/>
                <w:szCs w:val="21"/>
              </w:rPr>
              <w:t>/</w:t>
            </w:r>
            <w:r w:rsidRPr="00DF22B6">
              <w:rPr>
                <w:rFonts w:hint="eastAsia"/>
                <w:color w:val="000000"/>
                <w:sz w:val="21"/>
                <w:szCs w:val="21"/>
              </w:rPr>
              <w:t>麦克风；</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14. </w:t>
            </w:r>
            <w:r w:rsidRPr="00DF22B6">
              <w:rPr>
                <w:rFonts w:hint="eastAsia"/>
                <w:color w:val="000000"/>
                <w:sz w:val="21"/>
                <w:szCs w:val="21"/>
              </w:rPr>
              <w:t>支持实时数据传输；</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15. </w:t>
            </w:r>
            <w:r w:rsidRPr="00DF22B6">
              <w:rPr>
                <w:rFonts w:hint="eastAsia"/>
                <w:color w:val="000000"/>
                <w:sz w:val="21"/>
                <w:szCs w:val="21"/>
              </w:rPr>
              <w:t>可以和现有的</w:t>
            </w:r>
            <w:proofErr w:type="spellStart"/>
            <w:r w:rsidRPr="00DF22B6">
              <w:rPr>
                <w:rFonts w:hint="eastAsia"/>
                <w:color w:val="000000"/>
                <w:sz w:val="21"/>
                <w:szCs w:val="21"/>
              </w:rPr>
              <w:t>Vicon</w:t>
            </w:r>
            <w:proofErr w:type="spellEnd"/>
            <w:r w:rsidRPr="00DF22B6">
              <w:rPr>
                <w:rFonts w:hint="eastAsia"/>
                <w:color w:val="000000"/>
                <w:sz w:val="21"/>
                <w:szCs w:val="21"/>
              </w:rPr>
              <w:t>三维运动捕捉系统进行数字同步（使用单位有权要求中标单位进行产品功能演示）；</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16. </w:t>
            </w:r>
            <w:r w:rsidRPr="00DF22B6">
              <w:rPr>
                <w:rFonts w:hint="eastAsia"/>
                <w:color w:val="000000"/>
                <w:sz w:val="21"/>
                <w:szCs w:val="21"/>
              </w:rPr>
              <w:t>配套的眼动数据采集和分析软件</w:t>
            </w:r>
            <w:r>
              <w:rPr>
                <w:rFonts w:hint="eastAsia"/>
                <w:color w:val="000000"/>
                <w:sz w:val="21"/>
                <w:szCs w:val="21"/>
              </w:rPr>
              <w:t>。</w:t>
            </w:r>
          </w:p>
        </w:tc>
        <w:tc>
          <w:tcPr>
            <w:tcW w:w="1084" w:type="dxa"/>
          </w:tcPr>
          <w:p w:rsidR="006903E5" w:rsidRPr="000B3243" w:rsidRDefault="006903E5" w:rsidP="00680FA0">
            <w:pPr>
              <w:pStyle w:val="a5"/>
              <w:snapToGrid w:val="0"/>
              <w:spacing w:beforeLines="0" w:afterLines="0" w:line="240" w:lineRule="auto"/>
              <w:ind w:firstLine="480"/>
              <w:outlineLvl w:val="0"/>
              <w:rPr>
                <w:rFonts w:hAnsi="宋体" w:cs="宋体"/>
                <w:sz w:val="21"/>
                <w:szCs w:val="21"/>
              </w:rPr>
            </w:pPr>
          </w:p>
        </w:tc>
      </w:tr>
      <w:tr w:rsidR="006903E5" w:rsidRPr="00DF22B6" w:rsidTr="00680FA0">
        <w:trPr>
          <w:trHeight w:val="699"/>
        </w:trPr>
        <w:tc>
          <w:tcPr>
            <w:tcW w:w="1072" w:type="dxa"/>
            <w:vAlign w:val="center"/>
          </w:tcPr>
          <w:p w:rsidR="006903E5" w:rsidRPr="00DF22B6" w:rsidRDefault="006903E5" w:rsidP="00680FA0">
            <w:pPr>
              <w:rPr>
                <w:rFonts w:ascii="Arial" w:hAnsi="Arial" w:cs="Arial"/>
                <w:bCs/>
                <w:sz w:val="21"/>
                <w:szCs w:val="21"/>
              </w:rPr>
            </w:pPr>
            <w:r w:rsidRPr="00DF22B6">
              <w:rPr>
                <w:rFonts w:ascii="Arial" w:hAnsi="Arial" w:cs="Arial"/>
                <w:bCs/>
                <w:sz w:val="21"/>
                <w:szCs w:val="21"/>
              </w:rPr>
              <w:lastRenderedPageBreak/>
              <w:t>4</w:t>
            </w:r>
          </w:p>
        </w:tc>
        <w:tc>
          <w:tcPr>
            <w:tcW w:w="1223" w:type="dxa"/>
            <w:vAlign w:val="center"/>
          </w:tcPr>
          <w:p w:rsidR="006903E5" w:rsidRPr="00DF22B6" w:rsidRDefault="006903E5" w:rsidP="00680FA0">
            <w:pPr>
              <w:snapToGrid w:val="0"/>
              <w:jc w:val="left"/>
              <w:rPr>
                <w:color w:val="000000"/>
                <w:sz w:val="21"/>
                <w:szCs w:val="21"/>
              </w:rPr>
            </w:pPr>
            <w:r w:rsidRPr="00DF22B6">
              <w:rPr>
                <w:rFonts w:hint="eastAsia"/>
                <w:color w:val="000000"/>
                <w:sz w:val="21"/>
                <w:szCs w:val="21"/>
              </w:rPr>
              <w:t>高精度</w:t>
            </w:r>
            <w:proofErr w:type="gramStart"/>
            <w:r w:rsidRPr="00DF22B6">
              <w:rPr>
                <w:rFonts w:hint="eastAsia"/>
                <w:color w:val="000000"/>
                <w:sz w:val="21"/>
                <w:szCs w:val="21"/>
              </w:rPr>
              <w:t>眼动仪</w:t>
            </w:r>
            <w:proofErr w:type="gramEnd"/>
          </w:p>
        </w:tc>
        <w:tc>
          <w:tcPr>
            <w:tcW w:w="5786" w:type="dxa"/>
            <w:vAlign w:val="center"/>
          </w:tcPr>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 </w:t>
            </w:r>
            <w:r w:rsidRPr="00DF22B6">
              <w:rPr>
                <w:rFonts w:hint="eastAsia"/>
                <w:color w:val="000000"/>
                <w:sz w:val="21"/>
                <w:szCs w:val="21"/>
              </w:rPr>
              <w:t>采样率不低于</w:t>
            </w:r>
            <w:r w:rsidRPr="00DF22B6">
              <w:rPr>
                <w:rFonts w:hint="eastAsia"/>
                <w:color w:val="000000"/>
                <w:sz w:val="21"/>
                <w:szCs w:val="21"/>
              </w:rPr>
              <w:t>1200Hz</w:t>
            </w:r>
            <w:r w:rsidRPr="00DF22B6">
              <w:rPr>
                <w:rFonts w:hint="eastAsia"/>
                <w:color w:val="000000"/>
                <w:sz w:val="21"/>
                <w:szCs w:val="21"/>
              </w:rPr>
              <w:t>（可调成</w:t>
            </w:r>
            <w:r w:rsidRPr="00DF22B6">
              <w:rPr>
                <w:rFonts w:hint="eastAsia"/>
                <w:color w:val="000000"/>
                <w:sz w:val="21"/>
                <w:szCs w:val="21"/>
              </w:rPr>
              <w:t>600Hz</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2. </w:t>
            </w:r>
            <w:r w:rsidRPr="00DF22B6">
              <w:rPr>
                <w:rFonts w:hint="eastAsia"/>
                <w:color w:val="000000"/>
                <w:sz w:val="21"/>
                <w:szCs w:val="21"/>
              </w:rPr>
              <w:t>采样频率浮动率低于</w:t>
            </w:r>
            <w:r w:rsidRPr="00DF22B6">
              <w:rPr>
                <w:rFonts w:hint="eastAsia"/>
                <w:color w:val="000000"/>
                <w:sz w:val="21"/>
                <w:szCs w:val="21"/>
              </w:rPr>
              <w:t>0.3%</w:t>
            </w:r>
            <w:r w:rsidRPr="00DF22B6">
              <w:rPr>
                <w:rFonts w:hint="eastAsia"/>
                <w:color w:val="000000"/>
                <w:sz w:val="21"/>
                <w:szCs w:val="21"/>
              </w:rPr>
              <w:t>；</w:t>
            </w:r>
          </w:p>
          <w:p w:rsidR="006903E5" w:rsidRPr="004E032B" w:rsidRDefault="006903E5" w:rsidP="00680FA0">
            <w:pPr>
              <w:snapToGrid w:val="0"/>
              <w:spacing w:line="276" w:lineRule="auto"/>
              <w:jc w:val="left"/>
              <w:rPr>
                <w:color w:val="000000"/>
                <w:sz w:val="21"/>
                <w:szCs w:val="21"/>
              </w:rPr>
            </w:pPr>
            <w:r w:rsidRPr="00081CBF">
              <w:rPr>
                <w:rFonts w:hint="eastAsia"/>
                <w:color w:val="000000"/>
                <w:sz w:val="21"/>
                <w:szCs w:val="21"/>
              </w:rPr>
              <w:t>▲</w:t>
            </w:r>
            <w:r w:rsidRPr="00081CBF">
              <w:rPr>
                <w:rFonts w:hint="eastAsia"/>
                <w:color w:val="000000"/>
                <w:sz w:val="21"/>
                <w:szCs w:val="21"/>
              </w:rPr>
              <w:t xml:space="preserve">3. </w:t>
            </w:r>
            <w:r w:rsidRPr="00081CBF">
              <w:rPr>
                <w:rFonts w:hint="eastAsia"/>
                <w:color w:val="000000"/>
                <w:sz w:val="21"/>
                <w:szCs w:val="21"/>
              </w:rPr>
              <w:t>注视准确度≤</w:t>
            </w:r>
            <w:r w:rsidRPr="00081CBF">
              <w:rPr>
                <w:rFonts w:hint="eastAsia"/>
                <w:color w:val="000000"/>
                <w:sz w:val="21"/>
                <w:szCs w:val="21"/>
              </w:rPr>
              <w:t>0.4</w:t>
            </w:r>
            <w:r w:rsidRPr="00081CBF">
              <w:rPr>
                <w:rFonts w:hint="eastAsia"/>
                <w:color w:val="000000"/>
                <w:sz w:val="21"/>
                <w:szCs w:val="21"/>
              </w:rPr>
              <w:t>°（理想条件可达</w:t>
            </w:r>
            <w:r w:rsidRPr="00081CBF">
              <w:rPr>
                <w:rFonts w:hint="eastAsia"/>
                <w:color w:val="000000"/>
                <w:sz w:val="21"/>
                <w:szCs w:val="21"/>
              </w:rPr>
              <w:t>0.1</w:t>
            </w:r>
            <w:r w:rsidRPr="00081CBF">
              <w:rPr>
                <w:rFonts w:hint="eastAsia"/>
                <w:color w:val="000000"/>
                <w:sz w:val="21"/>
                <w:szCs w:val="21"/>
              </w:rPr>
              <w:t>°），精确度≤</w:t>
            </w:r>
            <w:r w:rsidRPr="00081CBF">
              <w:rPr>
                <w:rFonts w:hint="eastAsia"/>
                <w:color w:val="000000"/>
                <w:sz w:val="21"/>
                <w:szCs w:val="21"/>
              </w:rPr>
              <w:t>0.01</w:t>
            </w:r>
            <w:r w:rsidRPr="00081CBF">
              <w:rPr>
                <w:rFonts w:hint="eastAsia"/>
                <w:color w:val="000000"/>
                <w:sz w:val="21"/>
                <w:szCs w:val="21"/>
              </w:rPr>
              <w:t>°</w:t>
            </w:r>
            <w:r w:rsidRPr="004E032B">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4. 65cm</w:t>
            </w:r>
            <w:r w:rsidRPr="00DF22B6">
              <w:rPr>
                <w:rFonts w:hint="eastAsia"/>
                <w:color w:val="000000"/>
                <w:sz w:val="21"/>
                <w:szCs w:val="21"/>
              </w:rPr>
              <w:t>距离</w:t>
            </w:r>
            <w:proofErr w:type="gramStart"/>
            <w:r w:rsidRPr="00DF22B6">
              <w:rPr>
                <w:rFonts w:hint="eastAsia"/>
                <w:color w:val="000000"/>
                <w:sz w:val="21"/>
                <w:szCs w:val="21"/>
              </w:rPr>
              <w:t>的头动自由度</w:t>
            </w:r>
            <w:proofErr w:type="gramEnd"/>
            <w:r w:rsidRPr="00DF22B6">
              <w:rPr>
                <w:rFonts w:hint="eastAsia"/>
                <w:color w:val="000000"/>
                <w:sz w:val="21"/>
                <w:szCs w:val="21"/>
              </w:rPr>
              <w:t>位</w:t>
            </w:r>
            <w:r w:rsidRPr="00DF22B6">
              <w:rPr>
                <w:rFonts w:hint="eastAsia"/>
                <w:color w:val="000000"/>
                <w:sz w:val="21"/>
                <w:szCs w:val="21"/>
              </w:rPr>
              <w:t>34cm x 26cm</w:t>
            </w:r>
            <w:r w:rsidRPr="00DF22B6">
              <w:rPr>
                <w:rFonts w:hint="eastAsia"/>
                <w:color w:val="000000"/>
                <w:sz w:val="21"/>
                <w:szCs w:val="21"/>
              </w:rPr>
              <w:t>，</w:t>
            </w:r>
            <w:proofErr w:type="gramStart"/>
            <w:r w:rsidRPr="00DF22B6">
              <w:rPr>
                <w:rFonts w:hint="eastAsia"/>
                <w:color w:val="000000"/>
                <w:sz w:val="21"/>
                <w:szCs w:val="21"/>
              </w:rPr>
              <w:t>眼动仪与</w:t>
            </w:r>
            <w:proofErr w:type="gramEnd"/>
            <w:r w:rsidRPr="00DF22B6">
              <w:rPr>
                <w:rFonts w:hint="eastAsia"/>
                <w:color w:val="000000"/>
                <w:sz w:val="21"/>
                <w:szCs w:val="21"/>
              </w:rPr>
              <w:t>测试者间的操作距离为</w:t>
            </w:r>
            <w:r w:rsidRPr="00DF22B6">
              <w:rPr>
                <w:rFonts w:hint="eastAsia"/>
                <w:color w:val="000000"/>
                <w:sz w:val="21"/>
                <w:szCs w:val="21"/>
              </w:rPr>
              <w:t>55</w:t>
            </w:r>
            <w:r w:rsidRPr="00DF22B6">
              <w:rPr>
                <w:rFonts w:hint="eastAsia"/>
                <w:color w:val="000000"/>
                <w:sz w:val="21"/>
                <w:szCs w:val="21"/>
              </w:rPr>
              <w:t>至</w:t>
            </w:r>
            <w:r w:rsidRPr="00DF22B6">
              <w:rPr>
                <w:rFonts w:hint="eastAsia"/>
                <w:color w:val="000000"/>
                <w:sz w:val="21"/>
                <w:szCs w:val="21"/>
              </w:rPr>
              <w:t>75cm</w:t>
            </w:r>
            <w:r w:rsidRPr="00DF22B6">
              <w:rPr>
                <w:rFonts w:hint="eastAsia"/>
                <w:color w:val="000000"/>
                <w:sz w:val="21"/>
                <w:szCs w:val="21"/>
              </w:rPr>
              <w:t>，最大视角为</w:t>
            </w:r>
            <w:r w:rsidRPr="00DF22B6">
              <w:rPr>
                <w:rFonts w:hint="eastAsia"/>
                <w:color w:val="000000"/>
                <w:sz w:val="21"/>
                <w:szCs w:val="21"/>
              </w:rPr>
              <w:t>35</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5. </w:t>
            </w:r>
            <w:r w:rsidRPr="00DF22B6">
              <w:rPr>
                <w:rFonts w:hint="eastAsia"/>
                <w:color w:val="000000"/>
                <w:sz w:val="21"/>
                <w:szCs w:val="21"/>
              </w:rPr>
              <w:t>最大头动速度≥</w:t>
            </w:r>
            <w:r w:rsidRPr="00DF22B6">
              <w:rPr>
                <w:rFonts w:hint="eastAsia"/>
                <w:color w:val="000000"/>
                <w:sz w:val="21"/>
                <w:szCs w:val="21"/>
              </w:rPr>
              <w:t>50cm/s (21"/s)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6. </w:t>
            </w:r>
            <w:r w:rsidRPr="00DF22B6">
              <w:rPr>
                <w:rFonts w:hint="eastAsia"/>
                <w:color w:val="000000"/>
                <w:sz w:val="21"/>
                <w:szCs w:val="21"/>
              </w:rPr>
              <w:t>延迟：整体系统延迟＜</w:t>
            </w:r>
            <w:r w:rsidRPr="00DF22B6">
              <w:rPr>
                <w:rFonts w:hint="eastAsia"/>
                <w:color w:val="000000"/>
                <w:sz w:val="21"/>
                <w:szCs w:val="21"/>
              </w:rPr>
              <w:t>5ms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7. </w:t>
            </w:r>
            <w:r w:rsidRPr="00DF22B6">
              <w:rPr>
                <w:rFonts w:hint="eastAsia"/>
                <w:color w:val="000000"/>
                <w:sz w:val="21"/>
                <w:szCs w:val="21"/>
              </w:rPr>
              <w:t>失去追踪后恢复时间≤</w:t>
            </w:r>
            <w:r w:rsidRPr="00DF22B6">
              <w:rPr>
                <w:rFonts w:hint="eastAsia"/>
                <w:color w:val="000000"/>
                <w:sz w:val="21"/>
                <w:szCs w:val="21"/>
              </w:rPr>
              <w:t>100ms</w:t>
            </w:r>
            <w:r w:rsidRPr="00DF22B6">
              <w:rPr>
                <w:rFonts w:hint="eastAsia"/>
                <w:color w:val="000000"/>
                <w:sz w:val="21"/>
                <w:szCs w:val="21"/>
              </w:rPr>
              <w:t>；眨眼后立即恢复追踪；</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8. </w:t>
            </w:r>
            <w:r w:rsidRPr="00DF22B6">
              <w:rPr>
                <w:rFonts w:hint="eastAsia"/>
                <w:color w:val="000000"/>
                <w:sz w:val="21"/>
                <w:szCs w:val="21"/>
              </w:rPr>
              <w:t>通过同步输出端口：</w:t>
            </w:r>
            <w:r w:rsidRPr="00DF22B6">
              <w:rPr>
                <w:rFonts w:hint="eastAsia"/>
                <w:color w:val="000000"/>
                <w:sz w:val="21"/>
                <w:szCs w:val="21"/>
              </w:rPr>
              <w:t>&lt;0.1ms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9.</w:t>
            </w:r>
            <w:r>
              <w:rPr>
                <w:rFonts w:hint="eastAsia"/>
                <w:color w:val="000000"/>
                <w:sz w:val="21"/>
                <w:szCs w:val="21"/>
              </w:rPr>
              <w:t xml:space="preserve"> </w:t>
            </w:r>
            <w:r w:rsidRPr="00DF22B6">
              <w:rPr>
                <w:rFonts w:hint="eastAsia"/>
                <w:color w:val="000000"/>
                <w:sz w:val="21"/>
                <w:szCs w:val="21"/>
              </w:rPr>
              <w:t>每一组数据样本规定：标准差</w:t>
            </w:r>
            <w:r w:rsidRPr="00DF22B6">
              <w:rPr>
                <w:rFonts w:hint="eastAsia"/>
                <w:color w:val="000000"/>
                <w:sz w:val="21"/>
                <w:szCs w:val="21"/>
              </w:rPr>
              <w:t>40</w:t>
            </w:r>
            <w:r w:rsidRPr="00DF22B6">
              <w:rPr>
                <w:rFonts w:hint="eastAsia"/>
                <w:color w:val="000000"/>
                <w:sz w:val="21"/>
                <w:szCs w:val="21"/>
              </w:rPr>
              <w:t>μ</w:t>
            </w:r>
            <w:r w:rsidRPr="00DF22B6">
              <w:rPr>
                <w:rFonts w:hint="eastAsia"/>
                <w:color w:val="000000"/>
                <w:sz w:val="21"/>
                <w:szCs w:val="21"/>
              </w:rPr>
              <w:t>s*</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10. </w:t>
            </w:r>
            <w:r w:rsidRPr="00DF22B6">
              <w:rPr>
                <w:rFonts w:hint="eastAsia"/>
                <w:color w:val="000000"/>
                <w:sz w:val="21"/>
                <w:szCs w:val="21"/>
              </w:rPr>
              <w:t>追踪技术：明、暗</w:t>
            </w:r>
            <w:proofErr w:type="gramStart"/>
            <w:r w:rsidRPr="00DF22B6">
              <w:rPr>
                <w:rFonts w:hint="eastAsia"/>
                <w:color w:val="000000"/>
                <w:sz w:val="21"/>
                <w:szCs w:val="21"/>
              </w:rPr>
              <w:t>瞳</w:t>
            </w:r>
            <w:proofErr w:type="gramEnd"/>
            <w:r w:rsidRPr="00DF22B6">
              <w:rPr>
                <w:rFonts w:hint="eastAsia"/>
                <w:color w:val="000000"/>
                <w:sz w:val="21"/>
                <w:szCs w:val="21"/>
              </w:rPr>
              <w:t>双眼追踪，两个摄像头捕获双眼的立体图像，以精确测量</w:t>
            </w:r>
            <w:r w:rsidRPr="00DF22B6">
              <w:rPr>
                <w:rFonts w:hint="eastAsia"/>
                <w:color w:val="000000"/>
                <w:sz w:val="21"/>
                <w:szCs w:val="21"/>
              </w:rPr>
              <w:t>3D</w:t>
            </w:r>
            <w:r w:rsidRPr="00DF22B6">
              <w:rPr>
                <w:rFonts w:hint="eastAsia"/>
                <w:color w:val="000000"/>
                <w:sz w:val="21"/>
                <w:szCs w:val="21"/>
              </w:rPr>
              <w:t>空间中的眼睛注视和眼睛位置，以及瞳孔直径；</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11. </w:t>
            </w:r>
            <w:r w:rsidRPr="00DF22B6">
              <w:rPr>
                <w:rFonts w:hint="eastAsia"/>
                <w:color w:val="000000"/>
                <w:sz w:val="21"/>
                <w:szCs w:val="21"/>
              </w:rPr>
              <w:t>数据样本输出（每只眼）：时间标记、眼睛位置、注视点、瞳孔直径、有效性代码；</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12. </w:t>
            </w:r>
            <w:r w:rsidRPr="00DF22B6">
              <w:rPr>
                <w:rFonts w:hint="eastAsia"/>
                <w:color w:val="000000"/>
                <w:sz w:val="21"/>
                <w:szCs w:val="21"/>
              </w:rPr>
              <w:t>提供眼睛图像数据视频流，提高眼动追踪效果和有效性；</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13. </w:t>
            </w:r>
            <w:r w:rsidRPr="00DF22B6">
              <w:rPr>
                <w:rFonts w:hint="eastAsia"/>
                <w:color w:val="000000"/>
                <w:sz w:val="21"/>
                <w:szCs w:val="21"/>
              </w:rPr>
              <w:t>定标方式：自动定标、手动定标、动画定标（专为婴儿定标设计）；</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14. </w:t>
            </w:r>
            <w:r w:rsidRPr="00DF22B6">
              <w:rPr>
                <w:rFonts w:hint="eastAsia"/>
                <w:color w:val="000000"/>
                <w:sz w:val="21"/>
                <w:szCs w:val="21"/>
              </w:rPr>
              <w:t>定标完成后，提供左右眼、双眼平均的量化定标效果；</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15. </w:t>
            </w:r>
            <w:r w:rsidRPr="00DF22B6">
              <w:rPr>
                <w:rFonts w:hint="eastAsia"/>
                <w:color w:val="000000"/>
                <w:sz w:val="21"/>
                <w:szCs w:val="21"/>
              </w:rPr>
              <w:t>接口：局域网（</w:t>
            </w:r>
            <w:r w:rsidRPr="00DF22B6">
              <w:rPr>
                <w:rFonts w:hint="eastAsia"/>
                <w:color w:val="000000"/>
                <w:sz w:val="21"/>
                <w:szCs w:val="21"/>
              </w:rPr>
              <w:t>TCP/IP-</w:t>
            </w:r>
            <w:r w:rsidRPr="00DF22B6">
              <w:rPr>
                <w:rFonts w:hint="eastAsia"/>
                <w:color w:val="000000"/>
                <w:sz w:val="21"/>
                <w:szCs w:val="21"/>
              </w:rPr>
              <w:t>数据样本）、</w:t>
            </w:r>
            <w:r w:rsidRPr="00DF22B6">
              <w:rPr>
                <w:rFonts w:hint="eastAsia"/>
                <w:color w:val="000000"/>
                <w:sz w:val="21"/>
                <w:szCs w:val="21"/>
              </w:rPr>
              <w:t>9</w:t>
            </w:r>
            <w:r w:rsidRPr="00DF22B6">
              <w:rPr>
                <w:rFonts w:hint="eastAsia"/>
                <w:color w:val="000000"/>
                <w:sz w:val="21"/>
                <w:szCs w:val="21"/>
              </w:rPr>
              <w:t>针</w:t>
            </w:r>
            <w:r w:rsidRPr="00DF22B6">
              <w:rPr>
                <w:rFonts w:hint="eastAsia"/>
                <w:color w:val="000000"/>
                <w:sz w:val="21"/>
                <w:szCs w:val="21"/>
              </w:rPr>
              <w:t>8 TTL</w:t>
            </w:r>
            <w:r w:rsidRPr="00DF22B6">
              <w:rPr>
                <w:rFonts w:hint="eastAsia"/>
                <w:color w:val="000000"/>
                <w:sz w:val="21"/>
                <w:szCs w:val="21"/>
              </w:rPr>
              <w:t>同步接口（同步其他外部采集设备，如脑电、近红外等）、</w:t>
            </w:r>
            <w:r w:rsidRPr="00DF22B6">
              <w:rPr>
                <w:rFonts w:hint="eastAsia"/>
                <w:color w:val="000000"/>
                <w:sz w:val="21"/>
                <w:szCs w:val="21"/>
              </w:rPr>
              <w:t>3.5mm</w:t>
            </w:r>
            <w:r w:rsidRPr="00DF22B6">
              <w:rPr>
                <w:rFonts w:hint="eastAsia"/>
                <w:color w:val="000000"/>
                <w:sz w:val="21"/>
                <w:szCs w:val="21"/>
              </w:rPr>
              <w:t>音频输入；</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16. </w:t>
            </w:r>
            <w:r w:rsidRPr="00DF22B6">
              <w:rPr>
                <w:rFonts w:hint="eastAsia"/>
                <w:color w:val="000000"/>
                <w:sz w:val="21"/>
                <w:szCs w:val="21"/>
              </w:rPr>
              <w:t>内置扬声器：</w:t>
            </w:r>
            <w:r w:rsidRPr="00DF22B6">
              <w:rPr>
                <w:rFonts w:hint="eastAsia"/>
                <w:color w:val="000000"/>
                <w:sz w:val="21"/>
                <w:szCs w:val="21"/>
              </w:rPr>
              <w:t>3W</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17. </w:t>
            </w:r>
            <w:proofErr w:type="gramStart"/>
            <w:r w:rsidRPr="00DF22B6">
              <w:rPr>
                <w:rFonts w:hint="eastAsia"/>
                <w:color w:val="000000"/>
                <w:sz w:val="21"/>
                <w:szCs w:val="21"/>
              </w:rPr>
              <w:t>眼动仪处理器</w:t>
            </w:r>
            <w:proofErr w:type="gramEnd"/>
            <w:r w:rsidRPr="00DF22B6">
              <w:rPr>
                <w:rFonts w:hint="eastAsia"/>
                <w:color w:val="000000"/>
                <w:sz w:val="21"/>
                <w:szCs w:val="21"/>
              </w:rPr>
              <w:t>：嵌入式；</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 xml:space="preserve">18. </w:t>
            </w:r>
            <w:r w:rsidRPr="00DF22B6">
              <w:rPr>
                <w:rFonts w:hint="eastAsia"/>
                <w:color w:val="000000"/>
                <w:sz w:val="21"/>
                <w:szCs w:val="21"/>
              </w:rPr>
              <w:t>中、</w:t>
            </w:r>
            <w:proofErr w:type="gramStart"/>
            <w:r w:rsidRPr="00DF22B6">
              <w:rPr>
                <w:rFonts w:hint="eastAsia"/>
                <w:color w:val="000000"/>
                <w:sz w:val="21"/>
                <w:szCs w:val="21"/>
              </w:rPr>
              <w:t>英文双版</w:t>
            </w:r>
            <w:proofErr w:type="gramEnd"/>
            <w:r w:rsidRPr="00DF22B6">
              <w:rPr>
                <w:rFonts w:hint="eastAsia"/>
                <w:color w:val="000000"/>
                <w:sz w:val="21"/>
                <w:szCs w:val="21"/>
              </w:rPr>
              <w:t>软件</w:t>
            </w:r>
            <w:r>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19. </w:t>
            </w:r>
            <w:r w:rsidRPr="00DF22B6">
              <w:rPr>
                <w:rFonts w:hint="eastAsia"/>
                <w:color w:val="000000"/>
                <w:sz w:val="21"/>
                <w:szCs w:val="21"/>
              </w:rPr>
              <w:t>重量≤</w:t>
            </w:r>
            <w:r w:rsidRPr="00DF22B6">
              <w:rPr>
                <w:rFonts w:hint="eastAsia"/>
                <w:color w:val="000000"/>
                <w:sz w:val="21"/>
                <w:szCs w:val="21"/>
              </w:rPr>
              <w:t>5.1kg</w:t>
            </w:r>
            <w:r w:rsidRPr="00DF22B6">
              <w:rPr>
                <w:rFonts w:hint="eastAsia"/>
                <w:color w:val="000000"/>
                <w:sz w:val="21"/>
                <w:szCs w:val="21"/>
              </w:rPr>
              <w:t>；</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20. </w:t>
            </w:r>
            <w:r w:rsidRPr="00DF22B6">
              <w:rPr>
                <w:rFonts w:hint="eastAsia"/>
                <w:color w:val="000000"/>
                <w:sz w:val="21"/>
                <w:szCs w:val="21"/>
              </w:rPr>
              <w:t>配套的数据采集和数据处理软件；</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21. </w:t>
            </w:r>
            <w:proofErr w:type="gramStart"/>
            <w:r w:rsidRPr="00DF22B6">
              <w:rPr>
                <w:rFonts w:hint="eastAsia"/>
                <w:color w:val="000000"/>
                <w:sz w:val="21"/>
                <w:szCs w:val="21"/>
              </w:rPr>
              <w:t>眼动仪配套</w:t>
            </w:r>
            <w:proofErr w:type="gramEnd"/>
            <w:r w:rsidRPr="00DF22B6">
              <w:rPr>
                <w:rFonts w:hint="eastAsia"/>
                <w:color w:val="000000"/>
                <w:sz w:val="21"/>
                <w:szCs w:val="21"/>
              </w:rPr>
              <w:t>注意集中测试仪设备：</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1</w:t>
            </w:r>
            <w:r w:rsidRPr="00DF22B6">
              <w:rPr>
                <w:rFonts w:hint="eastAsia"/>
                <w:color w:val="000000"/>
                <w:sz w:val="21"/>
                <w:szCs w:val="21"/>
              </w:rPr>
              <w:t>）测试区由两个直径为</w:t>
            </w:r>
            <w:r w:rsidRPr="00DF22B6">
              <w:rPr>
                <w:rFonts w:hint="eastAsia"/>
                <w:color w:val="000000"/>
                <w:sz w:val="21"/>
                <w:szCs w:val="21"/>
              </w:rPr>
              <w:t>89mm</w:t>
            </w:r>
            <w:r w:rsidRPr="00DF22B6">
              <w:rPr>
                <w:rFonts w:hint="eastAsia"/>
                <w:color w:val="000000"/>
                <w:sz w:val="21"/>
                <w:szCs w:val="21"/>
              </w:rPr>
              <w:t>和</w:t>
            </w:r>
            <w:r w:rsidRPr="00DF22B6">
              <w:rPr>
                <w:rFonts w:hint="eastAsia"/>
                <w:color w:val="000000"/>
                <w:sz w:val="21"/>
                <w:szCs w:val="21"/>
              </w:rPr>
              <w:t>144mm</w:t>
            </w:r>
            <w:r w:rsidRPr="00DF22B6">
              <w:rPr>
                <w:rFonts w:hint="eastAsia"/>
                <w:color w:val="000000"/>
                <w:sz w:val="21"/>
                <w:szCs w:val="21"/>
              </w:rPr>
              <w:t>的白色圆组成，轨道的宽度为</w:t>
            </w:r>
            <w:r w:rsidRPr="00DF22B6">
              <w:rPr>
                <w:rFonts w:hint="eastAsia"/>
                <w:color w:val="000000"/>
                <w:sz w:val="21"/>
                <w:szCs w:val="21"/>
              </w:rPr>
              <w:t>8mm</w:t>
            </w:r>
            <w:r w:rsidRPr="00DF22B6">
              <w:rPr>
                <w:rFonts w:hint="eastAsia"/>
                <w:color w:val="000000"/>
                <w:sz w:val="21"/>
                <w:szCs w:val="21"/>
              </w:rPr>
              <w:t>，在轨道中有红色发光靶体。在轨迹圆周</w:t>
            </w:r>
            <w:r w:rsidRPr="00DF22B6">
              <w:rPr>
                <w:rFonts w:hint="eastAsia"/>
                <w:color w:val="000000"/>
                <w:sz w:val="21"/>
                <w:szCs w:val="21"/>
              </w:rPr>
              <w:lastRenderedPageBreak/>
              <w:t>四角均装有变色的</w:t>
            </w:r>
            <w:r w:rsidRPr="00DF22B6">
              <w:rPr>
                <w:rFonts w:hint="eastAsia"/>
                <w:color w:val="000000"/>
                <w:sz w:val="21"/>
                <w:szCs w:val="21"/>
              </w:rPr>
              <w:t>LED</w:t>
            </w:r>
            <w:proofErr w:type="gramStart"/>
            <w:r w:rsidRPr="00DF22B6">
              <w:rPr>
                <w:rFonts w:hint="eastAsia"/>
                <w:color w:val="000000"/>
                <w:sz w:val="21"/>
                <w:szCs w:val="21"/>
              </w:rPr>
              <w:t>灯作为</w:t>
            </w:r>
            <w:proofErr w:type="gramEnd"/>
            <w:r w:rsidRPr="00DF22B6">
              <w:rPr>
                <w:rFonts w:hint="eastAsia"/>
                <w:color w:val="000000"/>
                <w:sz w:val="21"/>
                <w:szCs w:val="21"/>
              </w:rPr>
              <w:t>测试用干扰光源，同时内部装有扬声器作为干扰声源；</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2</w:t>
            </w:r>
            <w:r w:rsidRPr="00DF22B6">
              <w:rPr>
                <w:rFonts w:hint="eastAsia"/>
                <w:color w:val="000000"/>
                <w:sz w:val="21"/>
                <w:szCs w:val="21"/>
              </w:rPr>
              <w:t>）</w:t>
            </w:r>
            <w:r w:rsidRPr="00DF22B6">
              <w:rPr>
                <w:rFonts w:hint="eastAsia"/>
                <w:color w:val="000000"/>
                <w:sz w:val="21"/>
                <w:szCs w:val="21"/>
              </w:rPr>
              <w:t>Windows CE</w:t>
            </w:r>
            <w:r w:rsidRPr="00DF22B6">
              <w:rPr>
                <w:rFonts w:hint="eastAsia"/>
                <w:color w:val="000000"/>
                <w:sz w:val="21"/>
                <w:szCs w:val="21"/>
              </w:rPr>
              <w:t>嵌入式系统；</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3</w:t>
            </w:r>
            <w:r w:rsidRPr="00DF22B6">
              <w:rPr>
                <w:rFonts w:hint="eastAsia"/>
                <w:color w:val="000000"/>
                <w:sz w:val="21"/>
                <w:szCs w:val="21"/>
              </w:rPr>
              <w:t>）</w:t>
            </w:r>
            <w:proofErr w:type="spellStart"/>
            <w:r w:rsidRPr="00DF22B6">
              <w:rPr>
                <w:rFonts w:hint="eastAsia"/>
                <w:color w:val="000000"/>
                <w:sz w:val="21"/>
                <w:szCs w:val="21"/>
              </w:rPr>
              <w:t>Wifi</w:t>
            </w:r>
            <w:proofErr w:type="spellEnd"/>
            <w:r w:rsidRPr="00DF22B6">
              <w:rPr>
                <w:rFonts w:hint="eastAsia"/>
                <w:color w:val="000000"/>
                <w:sz w:val="21"/>
                <w:szCs w:val="21"/>
              </w:rPr>
              <w:t>数据传输，智能语音引导，配有内置扬声器，标准耳机接口；</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4</w:t>
            </w:r>
            <w:r w:rsidRPr="00DF22B6">
              <w:rPr>
                <w:rFonts w:hint="eastAsia"/>
                <w:color w:val="000000"/>
                <w:sz w:val="21"/>
                <w:szCs w:val="21"/>
              </w:rPr>
              <w:t>）使用内置聚合物锂电池，</w:t>
            </w:r>
            <w:r w:rsidRPr="00DF22B6">
              <w:rPr>
                <w:rFonts w:hint="eastAsia"/>
                <w:color w:val="000000"/>
                <w:sz w:val="21"/>
                <w:szCs w:val="21"/>
              </w:rPr>
              <w:t>5V</w:t>
            </w:r>
            <w:r w:rsidRPr="00DF22B6">
              <w:rPr>
                <w:rFonts w:hint="eastAsia"/>
                <w:color w:val="000000"/>
                <w:sz w:val="21"/>
                <w:szCs w:val="21"/>
              </w:rPr>
              <w:t>电压安全供电，亦可</w:t>
            </w:r>
            <w:r w:rsidRPr="00DF22B6">
              <w:rPr>
                <w:rFonts w:hint="eastAsia"/>
                <w:color w:val="000000"/>
                <w:sz w:val="21"/>
                <w:szCs w:val="21"/>
              </w:rPr>
              <w:t>USB</w:t>
            </w:r>
            <w:r w:rsidRPr="00DF22B6">
              <w:rPr>
                <w:rFonts w:hint="eastAsia"/>
                <w:color w:val="000000"/>
                <w:sz w:val="21"/>
                <w:szCs w:val="21"/>
              </w:rPr>
              <w:t>外接适配器供电；</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5</w:t>
            </w:r>
            <w:r w:rsidRPr="00DF22B6">
              <w:rPr>
                <w:rFonts w:hint="eastAsia"/>
                <w:color w:val="000000"/>
                <w:sz w:val="21"/>
                <w:szCs w:val="21"/>
              </w:rPr>
              <w:t>）内嵌</w:t>
            </w:r>
            <w:r w:rsidRPr="00DF22B6">
              <w:rPr>
                <w:rFonts w:hint="eastAsia"/>
                <w:color w:val="000000"/>
                <w:sz w:val="21"/>
                <w:szCs w:val="21"/>
              </w:rPr>
              <w:t>4.3</w:t>
            </w:r>
            <w:r w:rsidRPr="00DF22B6">
              <w:rPr>
                <w:rFonts w:hint="eastAsia"/>
                <w:color w:val="000000"/>
                <w:sz w:val="21"/>
                <w:szCs w:val="21"/>
              </w:rPr>
              <w:t>寸触摸屏，触控操作；</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w:t>
            </w:r>
            <w:r w:rsidRPr="00DF22B6">
              <w:rPr>
                <w:rFonts w:hint="eastAsia"/>
                <w:color w:val="000000"/>
                <w:sz w:val="21"/>
                <w:szCs w:val="21"/>
              </w:rPr>
              <w:t>6</w:t>
            </w:r>
            <w:r w:rsidRPr="00DF22B6">
              <w:rPr>
                <w:rFonts w:hint="eastAsia"/>
                <w:color w:val="000000"/>
                <w:sz w:val="21"/>
                <w:szCs w:val="21"/>
              </w:rPr>
              <w:t>）</w:t>
            </w:r>
            <w:r w:rsidRPr="00DF22B6">
              <w:rPr>
                <w:rFonts w:hint="eastAsia"/>
                <w:color w:val="000000"/>
                <w:sz w:val="21"/>
                <w:szCs w:val="21"/>
              </w:rPr>
              <w:t>2</w:t>
            </w:r>
            <w:r w:rsidRPr="00DF22B6">
              <w:rPr>
                <w:rFonts w:hint="eastAsia"/>
                <w:color w:val="000000"/>
                <w:sz w:val="21"/>
                <w:szCs w:val="21"/>
              </w:rPr>
              <w:t>套可视化编程刺激呈现，支持文本、图片和声音作为刺激呈现、可以播放多种</w:t>
            </w:r>
            <w:r>
              <w:rPr>
                <w:rFonts w:hint="eastAsia"/>
                <w:color w:val="000000"/>
                <w:sz w:val="21"/>
                <w:szCs w:val="21"/>
              </w:rPr>
              <w:t>格式视频，支持新外设操纵杆，支持</w:t>
            </w:r>
            <w:r w:rsidRPr="005B6EE2">
              <w:rPr>
                <w:rFonts w:hint="eastAsia"/>
                <w:color w:val="000000"/>
                <w:sz w:val="21"/>
                <w:szCs w:val="21"/>
              </w:rPr>
              <w:t>眼</w:t>
            </w:r>
            <w:proofErr w:type="gramStart"/>
            <w:r w:rsidRPr="005B6EE2">
              <w:rPr>
                <w:rFonts w:hint="eastAsia"/>
                <w:color w:val="000000"/>
                <w:sz w:val="21"/>
                <w:szCs w:val="21"/>
              </w:rPr>
              <w:t>动数据</w:t>
            </w:r>
            <w:proofErr w:type="gramEnd"/>
            <w:r w:rsidRPr="005B6EE2">
              <w:rPr>
                <w:rFonts w:hint="eastAsia"/>
                <w:color w:val="000000"/>
                <w:sz w:val="21"/>
                <w:szCs w:val="21"/>
              </w:rPr>
              <w:t>与现有脑电数据同步分析，可进行</w:t>
            </w:r>
            <w:r w:rsidRPr="005B6EE2">
              <w:rPr>
                <w:rFonts w:hint="eastAsia"/>
                <w:color w:val="000000"/>
                <w:sz w:val="21"/>
                <w:szCs w:val="21"/>
              </w:rPr>
              <w:t>EEG/ERP/MEG/TMS</w:t>
            </w:r>
            <w:r w:rsidRPr="005B6EE2">
              <w:rPr>
                <w:rFonts w:hint="eastAsia"/>
                <w:color w:val="000000"/>
                <w:sz w:val="21"/>
                <w:szCs w:val="21"/>
              </w:rPr>
              <w:t>分析。</w:t>
            </w:r>
            <w:proofErr w:type="gramStart"/>
            <w:r w:rsidRPr="005B6EE2">
              <w:rPr>
                <w:rFonts w:hint="eastAsia"/>
                <w:color w:val="000000"/>
                <w:sz w:val="21"/>
                <w:szCs w:val="21"/>
              </w:rPr>
              <w:t>时频分析</w:t>
            </w:r>
            <w:proofErr w:type="gramEnd"/>
            <w:r w:rsidRPr="005B6EE2">
              <w:rPr>
                <w:rFonts w:hint="eastAsia"/>
                <w:color w:val="000000"/>
                <w:sz w:val="21"/>
                <w:szCs w:val="21"/>
              </w:rPr>
              <w:t>（可进行棘波和睡眠波等的</w:t>
            </w:r>
            <w:r w:rsidRPr="005B6EE2">
              <w:rPr>
                <w:rFonts w:hint="eastAsia"/>
                <w:color w:val="000000"/>
                <w:sz w:val="21"/>
                <w:szCs w:val="21"/>
              </w:rPr>
              <w:t>EEG/ERPs</w:t>
            </w:r>
            <w:r w:rsidRPr="005B6EE2">
              <w:rPr>
                <w:rFonts w:hint="eastAsia"/>
                <w:color w:val="000000"/>
                <w:sz w:val="21"/>
                <w:szCs w:val="21"/>
              </w:rPr>
              <w:t>监测和分析。溯源分析（多维时空偶极子模型、多维信号分类（</w:t>
            </w:r>
            <w:r w:rsidRPr="005B6EE2">
              <w:rPr>
                <w:rFonts w:hint="eastAsia"/>
                <w:color w:val="000000"/>
                <w:sz w:val="21"/>
                <w:szCs w:val="21"/>
              </w:rPr>
              <w:t>MUSIC</w:t>
            </w:r>
            <w:r w:rsidRPr="005B6EE2">
              <w:rPr>
                <w:rFonts w:hint="eastAsia"/>
                <w:color w:val="000000"/>
                <w:sz w:val="21"/>
                <w:szCs w:val="21"/>
              </w:rPr>
              <w:t>）、低分辨率断层扫描（</w:t>
            </w:r>
            <w:r w:rsidRPr="005B6EE2">
              <w:rPr>
                <w:rFonts w:hint="eastAsia"/>
                <w:color w:val="000000"/>
                <w:sz w:val="21"/>
                <w:szCs w:val="21"/>
              </w:rPr>
              <w:t>LORETA</w:t>
            </w:r>
            <w:r w:rsidRPr="005B6EE2">
              <w:rPr>
                <w:rFonts w:hint="eastAsia"/>
                <w:color w:val="000000"/>
                <w:sz w:val="21"/>
                <w:szCs w:val="21"/>
              </w:rPr>
              <w:t>）、</w:t>
            </w:r>
            <w:proofErr w:type="spellStart"/>
            <w:r w:rsidRPr="005B6EE2">
              <w:rPr>
                <w:rFonts w:hint="eastAsia"/>
                <w:color w:val="000000"/>
                <w:sz w:val="21"/>
                <w:szCs w:val="21"/>
              </w:rPr>
              <w:t>sLORETA</w:t>
            </w:r>
            <w:proofErr w:type="spellEnd"/>
            <w:r w:rsidRPr="005B6EE2">
              <w:rPr>
                <w:rFonts w:hint="eastAsia"/>
                <w:color w:val="000000"/>
                <w:sz w:val="21"/>
                <w:szCs w:val="21"/>
              </w:rPr>
              <w:t>和</w:t>
            </w:r>
            <w:proofErr w:type="spellStart"/>
            <w:r w:rsidRPr="005B6EE2">
              <w:rPr>
                <w:rFonts w:hint="eastAsia"/>
                <w:color w:val="000000"/>
                <w:sz w:val="21"/>
                <w:szCs w:val="21"/>
              </w:rPr>
              <w:t>swLORETA</w:t>
            </w:r>
            <w:proofErr w:type="spellEnd"/>
            <w:r w:rsidRPr="005B6EE2">
              <w:rPr>
                <w:rFonts w:hint="eastAsia"/>
                <w:color w:val="000000"/>
                <w:sz w:val="21"/>
                <w:szCs w:val="21"/>
              </w:rPr>
              <w:t>、皮层成像，</w:t>
            </w:r>
            <w:r w:rsidRPr="005B6EE2">
              <w:rPr>
                <w:rFonts w:hint="eastAsia"/>
                <w:color w:val="000000"/>
                <w:sz w:val="21"/>
                <w:szCs w:val="21"/>
              </w:rPr>
              <w:t>EEG/ERP</w:t>
            </w:r>
            <w:r w:rsidRPr="005B6EE2">
              <w:rPr>
                <w:rFonts w:hint="eastAsia"/>
                <w:color w:val="000000"/>
                <w:sz w:val="21"/>
                <w:szCs w:val="21"/>
              </w:rPr>
              <w:t>数据批量化处理。</w:t>
            </w:r>
            <w:r w:rsidRPr="005B6EE2">
              <w:rPr>
                <w:rFonts w:hint="eastAsia"/>
                <w:color w:val="000000"/>
                <w:sz w:val="21"/>
                <w:szCs w:val="21"/>
              </w:rPr>
              <w:t>SDK</w:t>
            </w:r>
            <w:r w:rsidRPr="005B6EE2">
              <w:rPr>
                <w:rFonts w:hint="eastAsia"/>
                <w:color w:val="000000"/>
                <w:sz w:val="21"/>
                <w:szCs w:val="21"/>
              </w:rPr>
              <w:t>功能，可进行实时数据处理和分析，包含脑</w:t>
            </w:r>
            <w:r w:rsidRPr="005B6EE2">
              <w:rPr>
                <w:rFonts w:hint="eastAsia"/>
                <w:color w:val="000000"/>
                <w:sz w:val="21"/>
                <w:szCs w:val="21"/>
              </w:rPr>
              <w:t>-</w:t>
            </w:r>
            <w:r w:rsidRPr="005B6EE2">
              <w:rPr>
                <w:rFonts w:hint="eastAsia"/>
                <w:color w:val="000000"/>
                <w:sz w:val="21"/>
                <w:szCs w:val="21"/>
              </w:rPr>
              <w:t>机接口工具（</w:t>
            </w:r>
            <w:r w:rsidRPr="005B6EE2">
              <w:rPr>
                <w:rFonts w:hint="eastAsia"/>
                <w:color w:val="000000"/>
                <w:sz w:val="21"/>
                <w:szCs w:val="21"/>
              </w:rPr>
              <w:t>BCI</w:t>
            </w:r>
            <w:r w:rsidRPr="005B6EE2">
              <w:rPr>
                <w:rFonts w:hint="eastAsia"/>
                <w:color w:val="000000"/>
                <w:sz w:val="21"/>
                <w:szCs w:val="21"/>
              </w:rPr>
              <w:t>）与神经生物反馈工具。</w:t>
            </w:r>
          </w:p>
        </w:tc>
        <w:tc>
          <w:tcPr>
            <w:tcW w:w="1084" w:type="dxa"/>
          </w:tcPr>
          <w:p w:rsidR="006903E5" w:rsidRPr="000B3243" w:rsidRDefault="006903E5" w:rsidP="00680FA0">
            <w:pPr>
              <w:pStyle w:val="a5"/>
              <w:snapToGrid w:val="0"/>
              <w:spacing w:beforeLines="0" w:afterLines="0" w:line="240" w:lineRule="auto"/>
              <w:ind w:firstLine="480"/>
              <w:outlineLvl w:val="0"/>
              <w:rPr>
                <w:rFonts w:hAnsi="宋体" w:cs="宋体"/>
                <w:sz w:val="21"/>
                <w:szCs w:val="21"/>
              </w:rPr>
            </w:pPr>
          </w:p>
        </w:tc>
      </w:tr>
      <w:tr w:rsidR="006903E5" w:rsidRPr="00DF22B6" w:rsidTr="00680FA0">
        <w:trPr>
          <w:trHeight w:val="2828"/>
        </w:trPr>
        <w:tc>
          <w:tcPr>
            <w:tcW w:w="1072" w:type="dxa"/>
            <w:vAlign w:val="center"/>
          </w:tcPr>
          <w:p w:rsidR="006903E5" w:rsidRPr="00DF22B6" w:rsidRDefault="006903E5" w:rsidP="00680FA0">
            <w:pPr>
              <w:spacing w:line="360" w:lineRule="auto"/>
              <w:rPr>
                <w:rFonts w:ascii="Arial" w:hAnsi="Arial" w:cs="Arial"/>
                <w:bCs/>
                <w:sz w:val="21"/>
                <w:szCs w:val="21"/>
              </w:rPr>
            </w:pPr>
            <w:r w:rsidRPr="00DF22B6">
              <w:rPr>
                <w:rFonts w:ascii="Arial" w:hAnsi="Arial" w:cs="Arial" w:hint="eastAsia"/>
                <w:bCs/>
                <w:sz w:val="21"/>
                <w:szCs w:val="21"/>
              </w:rPr>
              <w:lastRenderedPageBreak/>
              <w:t>5</w:t>
            </w:r>
          </w:p>
        </w:tc>
        <w:tc>
          <w:tcPr>
            <w:tcW w:w="1223" w:type="dxa"/>
            <w:vAlign w:val="center"/>
          </w:tcPr>
          <w:p w:rsidR="006903E5" w:rsidRPr="00DF22B6" w:rsidRDefault="006903E5" w:rsidP="00680FA0">
            <w:pPr>
              <w:snapToGrid w:val="0"/>
              <w:jc w:val="left"/>
              <w:rPr>
                <w:color w:val="000000"/>
                <w:sz w:val="21"/>
                <w:szCs w:val="21"/>
              </w:rPr>
            </w:pPr>
            <w:proofErr w:type="gramStart"/>
            <w:r w:rsidRPr="00DF22B6">
              <w:rPr>
                <w:rFonts w:hint="eastAsia"/>
                <w:color w:val="000000"/>
                <w:sz w:val="21"/>
                <w:szCs w:val="21"/>
              </w:rPr>
              <w:t>眼动仪配套</w:t>
            </w:r>
            <w:proofErr w:type="gramEnd"/>
            <w:r w:rsidRPr="00DF22B6">
              <w:rPr>
                <w:rFonts w:hint="eastAsia"/>
                <w:color w:val="000000"/>
                <w:sz w:val="21"/>
                <w:szCs w:val="21"/>
              </w:rPr>
              <w:t>桌椅</w:t>
            </w:r>
          </w:p>
        </w:tc>
        <w:tc>
          <w:tcPr>
            <w:tcW w:w="5786" w:type="dxa"/>
            <w:vAlign w:val="center"/>
          </w:tcPr>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1. </w:t>
            </w:r>
            <w:r w:rsidRPr="00DF22B6">
              <w:rPr>
                <w:rFonts w:hint="eastAsia"/>
                <w:color w:val="000000"/>
                <w:sz w:val="21"/>
                <w:szCs w:val="21"/>
              </w:rPr>
              <w:t>电脑桌：尺寸不低于：长</w:t>
            </w:r>
            <w:r w:rsidRPr="00DF22B6">
              <w:rPr>
                <w:rFonts w:hint="eastAsia"/>
                <w:color w:val="000000"/>
                <w:sz w:val="21"/>
                <w:szCs w:val="21"/>
              </w:rPr>
              <w:t>150 cm</w:t>
            </w:r>
            <w:r w:rsidRPr="00DF22B6">
              <w:rPr>
                <w:rFonts w:hint="eastAsia"/>
                <w:color w:val="000000"/>
                <w:sz w:val="21"/>
                <w:szCs w:val="21"/>
              </w:rPr>
              <w:t>×宽</w:t>
            </w:r>
            <w:r w:rsidRPr="00DF22B6">
              <w:rPr>
                <w:rFonts w:hint="eastAsia"/>
                <w:color w:val="000000"/>
                <w:sz w:val="21"/>
                <w:szCs w:val="21"/>
              </w:rPr>
              <w:t>80 cm</w:t>
            </w:r>
            <w:r w:rsidRPr="00DF22B6">
              <w:rPr>
                <w:rFonts w:hint="eastAsia"/>
                <w:color w:val="000000"/>
                <w:sz w:val="21"/>
                <w:szCs w:val="21"/>
              </w:rPr>
              <w:t>×高</w:t>
            </w:r>
            <w:r w:rsidRPr="00DF22B6">
              <w:rPr>
                <w:rFonts w:hint="eastAsia"/>
                <w:color w:val="000000"/>
                <w:sz w:val="21"/>
                <w:szCs w:val="21"/>
              </w:rPr>
              <w:t>74 cm</w:t>
            </w:r>
            <w:r w:rsidRPr="00DF22B6">
              <w:rPr>
                <w:rFonts w:hint="eastAsia"/>
                <w:color w:val="000000"/>
                <w:sz w:val="21"/>
                <w:szCs w:val="21"/>
              </w:rPr>
              <w:t>标准，桌面材质松木，厚度大于</w:t>
            </w:r>
            <w:r w:rsidRPr="00DF22B6">
              <w:rPr>
                <w:rFonts w:hint="eastAsia"/>
                <w:color w:val="000000"/>
                <w:sz w:val="21"/>
                <w:szCs w:val="21"/>
              </w:rPr>
              <w:t>5 cm</w:t>
            </w:r>
            <w:r w:rsidRPr="00DF22B6">
              <w:rPr>
                <w:rFonts w:hint="eastAsia"/>
                <w:color w:val="000000"/>
                <w:sz w:val="21"/>
                <w:szCs w:val="21"/>
              </w:rPr>
              <w:t>，钢质支架；</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2. </w:t>
            </w:r>
            <w:r w:rsidRPr="00DF22B6">
              <w:rPr>
                <w:rFonts w:hint="eastAsia"/>
                <w:color w:val="000000"/>
                <w:sz w:val="21"/>
                <w:szCs w:val="21"/>
              </w:rPr>
              <w:t>椅子：尺寸不低于</w:t>
            </w:r>
            <w:r w:rsidRPr="00DF22B6">
              <w:rPr>
                <w:rFonts w:hint="eastAsia"/>
                <w:color w:val="000000"/>
                <w:sz w:val="21"/>
                <w:szCs w:val="21"/>
              </w:rPr>
              <w:t>58 cm</w:t>
            </w:r>
            <w:r w:rsidRPr="00DF22B6">
              <w:rPr>
                <w:rFonts w:hint="eastAsia"/>
                <w:color w:val="000000"/>
                <w:sz w:val="21"/>
                <w:szCs w:val="21"/>
              </w:rPr>
              <w:t>×</w:t>
            </w:r>
            <w:r w:rsidRPr="00DF22B6">
              <w:rPr>
                <w:rFonts w:hint="eastAsia"/>
                <w:color w:val="000000"/>
                <w:sz w:val="21"/>
                <w:szCs w:val="21"/>
              </w:rPr>
              <w:t>65 cm</w:t>
            </w:r>
            <w:r w:rsidRPr="00DF22B6">
              <w:rPr>
                <w:rFonts w:hint="eastAsia"/>
                <w:color w:val="000000"/>
                <w:sz w:val="21"/>
                <w:szCs w:val="21"/>
              </w:rPr>
              <w:t>×</w:t>
            </w:r>
            <w:r w:rsidRPr="00DF22B6">
              <w:rPr>
                <w:rFonts w:hint="eastAsia"/>
                <w:color w:val="000000"/>
                <w:sz w:val="21"/>
                <w:szCs w:val="21"/>
              </w:rPr>
              <w:t>94 cm</w:t>
            </w:r>
            <w:r w:rsidRPr="00DF22B6">
              <w:rPr>
                <w:rFonts w:hint="eastAsia"/>
                <w:color w:val="000000"/>
                <w:sz w:val="21"/>
                <w:szCs w:val="21"/>
              </w:rPr>
              <w:t>，固定扶手、钢制脚；</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 xml:space="preserve">3. </w:t>
            </w:r>
            <w:r w:rsidRPr="00DF22B6">
              <w:rPr>
                <w:rFonts w:hint="eastAsia"/>
                <w:color w:val="000000"/>
                <w:sz w:val="21"/>
                <w:szCs w:val="21"/>
              </w:rPr>
              <w:t>测试椅：人体工程学椅，可调节高度尺寸，符合眼</w:t>
            </w:r>
            <w:proofErr w:type="gramStart"/>
            <w:r w:rsidRPr="00DF22B6">
              <w:rPr>
                <w:rFonts w:hint="eastAsia"/>
                <w:color w:val="000000"/>
                <w:sz w:val="21"/>
                <w:szCs w:val="21"/>
              </w:rPr>
              <w:t>动数据</w:t>
            </w:r>
            <w:proofErr w:type="gramEnd"/>
            <w:r w:rsidRPr="00DF22B6">
              <w:rPr>
                <w:rFonts w:hint="eastAsia"/>
                <w:color w:val="000000"/>
                <w:sz w:val="21"/>
                <w:szCs w:val="21"/>
              </w:rPr>
              <w:t>捕捉要求；</w:t>
            </w:r>
          </w:p>
          <w:p w:rsidR="006903E5" w:rsidRPr="00DF22B6" w:rsidRDefault="006903E5" w:rsidP="00680FA0">
            <w:pPr>
              <w:snapToGrid w:val="0"/>
              <w:spacing w:line="276" w:lineRule="auto"/>
              <w:jc w:val="left"/>
              <w:rPr>
                <w:color w:val="000000"/>
                <w:sz w:val="21"/>
                <w:szCs w:val="21"/>
              </w:rPr>
            </w:pPr>
            <w:r w:rsidRPr="00DF22B6">
              <w:rPr>
                <w:rFonts w:hint="eastAsia"/>
                <w:color w:val="000000"/>
                <w:sz w:val="21"/>
                <w:szCs w:val="21"/>
              </w:rPr>
              <w:t>4</w:t>
            </w:r>
            <w:r>
              <w:rPr>
                <w:rFonts w:hint="eastAsia"/>
                <w:color w:val="000000"/>
                <w:sz w:val="21"/>
                <w:szCs w:val="21"/>
              </w:rPr>
              <w:t xml:space="preserve">. </w:t>
            </w:r>
            <w:r w:rsidRPr="00221ED7">
              <w:rPr>
                <w:rFonts w:hint="eastAsia"/>
                <w:color w:val="000000"/>
                <w:sz w:val="21"/>
                <w:szCs w:val="21"/>
              </w:rPr>
              <w:t>产品达到国家环保检测及安全标准</w:t>
            </w:r>
            <w:r w:rsidRPr="00DF22B6">
              <w:rPr>
                <w:rFonts w:hint="eastAsia"/>
                <w:color w:val="000000"/>
                <w:sz w:val="21"/>
                <w:szCs w:val="21"/>
              </w:rPr>
              <w:t>。</w:t>
            </w:r>
          </w:p>
        </w:tc>
        <w:tc>
          <w:tcPr>
            <w:tcW w:w="1084" w:type="dxa"/>
          </w:tcPr>
          <w:p w:rsidR="006903E5" w:rsidRPr="000B3243" w:rsidRDefault="006903E5" w:rsidP="00680FA0">
            <w:pPr>
              <w:pStyle w:val="a5"/>
              <w:snapToGrid w:val="0"/>
              <w:spacing w:beforeLines="0" w:afterLines="0" w:line="240" w:lineRule="auto"/>
              <w:outlineLvl w:val="0"/>
              <w:rPr>
                <w:rFonts w:hAnsi="宋体" w:cs="宋体"/>
                <w:sz w:val="21"/>
                <w:szCs w:val="21"/>
              </w:rPr>
            </w:pPr>
            <w:r>
              <w:rPr>
                <w:rFonts w:hAnsi="宋体" w:cs="宋体"/>
                <w:noProof/>
                <w:sz w:val="21"/>
                <w:szCs w:val="21"/>
              </w:rPr>
              <w:drawing>
                <wp:inline distT="0" distB="0" distL="0" distR="0">
                  <wp:extent cx="765810" cy="690880"/>
                  <wp:effectExtent l="19050" t="0" r="0" b="0"/>
                  <wp:docPr id="1" name="图片 10" descr="QQ图片20171106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QQ图片20171106100249"/>
                          <pic:cNvPicPr>
                            <a:picLocks noChangeAspect="1" noChangeArrowheads="1"/>
                          </pic:cNvPicPr>
                        </pic:nvPicPr>
                        <pic:blipFill>
                          <a:blip r:embed="rId8"/>
                          <a:srcRect/>
                          <a:stretch>
                            <a:fillRect/>
                          </a:stretch>
                        </pic:blipFill>
                        <pic:spPr bwMode="auto">
                          <a:xfrm>
                            <a:off x="0" y="0"/>
                            <a:ext cx="765810" cy="690880"/>
                          </a:xfrm>
                          <a:prstGeom prst="rect">
                            <a:avLst/>
                          </a:prstGeom>
                          <a:noFill/>
                          <a:ln w="9525">
                            <a:noFill/>
                            <a:miter lim="800000"/>
                            <a:headEnd/>
                            <a:tailEnd/>
                          </a:ln>
                        </pic:spPr>
                      </pic:pic>
                    </a:graphicData>
                  </a:graphic>
                </wp:inline>
              </w:drawing>
            </w:r>
            <w:r>
              <w:rPr>
                <w:rFonts w:hAnsi="宋体" w:cs="宋体"/>
                <w:noProof/>
                <w:sz w:val="21"/>
                <w:szCs w:val="21"/>
              </w:rPr>
              <w:drawing>
                <wp:inline distT="0" distB="0" distL="0" distR="0">
                  <wp:extent cx="818515" cy="818515"/>
                  <wp:effectExtent l="19050" t="0" r="635" b="0"/>
                  <wp:docPr id="2" name="图片 12" descr="TB2SKT4a2APyuJjy0FcXXbCzpXa_!!168048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TB2SKT4a2APyuJjy0FcXXbCzpXa_!!1680480059"/>
                          <pic:cNvPicPr>
                            <a:picLocks noChangeAspect="1" noChangeArrowheads="1"/>
                          </pic:cNvPicPr>
                        </pic:nvPicPr>
                        <pic:blipFill>
                          <a:blip r:embed="rId9"/>
                          <a:srcRect/>
                          <a:stretch>
                            <a:fillRect/>
                          </a:stretch>
                        </pic:blipFill>
                        <pic:spPr bwMode="auto">
                          <a:xfrm>
                            <a:off x="0" y="0"/>
                            <a:ext cx="818515" cy="818515"/>
                          </a:xfrm>
                          <a:prstGeom prst="rect">
                            <a:avLst/>
                          </a:prstGeom>
                          <a:noFill/>
                          <a:ln w="9525">
                            <a:noFill/>
                            <a:miter lim="800000"/>
                            <a:headEnd/>
                            <a:tailEnd/>
                          </a:ln>
                        </pic:spPr>
                      </pic:pic>
                    </a:graphicData>
                  </a:graphic>
                </wp:inline>
              </w:drawing>
            </w:r>
          </w:p>
        </w:tc>
      </w:tr>
    </w:tbl>
    <w:p w:rsidR="006903E5" w:rsidRDefault="006903E5" w:rsidP="006903E5">
      <w:pPr>
        <w:tabs>
          <w:tab w:val="left" w:pos="5520"/>
        </w:tabs>
        <w:snapToGrid w:val="0"/>
        <w:spacing w:line="460" w:lineRule="exact"/>
        <w:rPr>
          <w:color w:val="000000"/>
          <w:sz w:val="30"/>
          <w:szCs w:val="30"/>
        </w:rPr>
      </w:pPr>
      <w:r>
        <w:rPr>
          <w:rFonts w:hint="eastAsia"/>
          <w:color w:val="000000"/>
          <w:sz w:val="30"/>
          <w:szCs w:val="30"/>
        </w:rPr>
        <w:t>说明：</w:t>
      </w:r>
    </w:p>
    <w:p w:rsidR="006903E5" w:rsidRDefault="006903E5" w:rsidP="006903E5">
      <w:pPr>
        <w:snapToGrid w:val="0"/>
        <w:ind w:firstLineChars="200" w:firstLine="480"/>
        <w:jc w:val="left"/>
        <w:rPr>
          <w:sz w:val="24"/>
        </w:rPr>
      </w:pPr>
      <w:r>
        <w:rPr>
          <w:sz w:val="24"/>
        </w:rPr>
        <w:t>上述技术参数为本次招标的基本要求。考虑到品牌间的差异，个别专业术语的命名不一致，允许各投标单位以各自的专业术语响应。</w:t>
      </w:r>
    </w:p>
    <w:p w:rsidR="006903E5" w:rsidRDefault="006903E5" w:rsidP="006903E5">
      <w:pPr>
        <w:snapToGrid w:val="0"/>
        <w:rPr>
          <w:rFonts w:ascii="仿宋_GB2312" w:hAnsi="宋体"/>
          <w:color w:val="FF0000"/>
          <w:sz w:val="24"/>
        </w:rPr>
        <w:sectPr w:rsidR="006903E5">
          <w:headerReference w:type="default" r:id="rId10"/>
          <w:footerReference w:type="even" r:id="rId11"/>
          <w:footerReference w:type="default" r:id="rId12"/>
          <w:pgSz w:w="11906" w:h="16838"/>
          <w:pgMar w:top="1474" w:right="1797" w:bottom="1247" w:left="1797" w:header="851" w:footer="851" w:gutter="0"/>
          <w:cols w:space="720"/>
          <w:docGrid w:type="lines" w:linePitch="312"/>
        </w:sectPr>
      </w:pPr>
    </w:p>
    <w:p w:rsidR="006903E5" w:rsidRDefault="006903E5" w:rsidP="006903E5">
      <w:pPr>
        <w:pStyle w:val="a5"/>
        <w:snapToGrid w:val="0"/>
        <w:spacing w:line="300" w:lineRule="exact"/>
        <w:outlineLvl w:val="0"/>
        <w:rPr>
          <w:b/>
          <w:szCs w:val="21"/>
        </w:rPr>
      </w:pPr>
      <w:r>
        <w:rPr>
          <w:rFonts w:hint="eastAsia"/>
          <w:b/>
          <w:szCs w:val="21"/>
        </w:rPr>
        <w:lastRenderedPageBreak/>
        <w:t>四</w:t>
      </w:r>
      <w:r>
        <w:rPr>
          <w:b/>
          <w:szCs w:val="21"/>
        </w:rPr>
        <w:t>、商务要求表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6977"/>
      </w:tblGrid>
      <w:tr w:rsidR="006903E5" w:rsidTr="00680FA0">
        <w:trPr>
          <w:cantSplit/>
          <w:trHeight w:val="1581"/>
        </w:trPr>
        <w:tc>
          <w:tcPr>
            <w:tcW w:w="1591"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质保期、履约金及质保金</w:t>
            </w:r>
          </w:p>
        </w:tc>
        <w:tc>
          <w:tcPr>
            <w:tcW w:w="6977"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 xml:space="preserve">（1）免费上门质保期（按照国家安全技术规范维保）至少 </w:t>
            </w:r>
            <w:r w:rsidRPr="008631D4">
              <w:rPr>
                <w:rFonts w:ascii="宋体" w:hAnsi="宋体" w:hint="eastAsia"/>
                <w:sz w:val="24"/>
              </w:rPr>
              <w:t>叁</w:t>
            </w:r>
            <w:r>
              <w:rPr>
                <w:rFonts w:ascii="宋体" w:hAnsi="宋体" w:hint="eastAsia"/>
                <w:sz w:val="24"/>
              </w:rPr>
              <w:t xml:space="preserve"> 年。</w:t>
            </w:r>
          </w:p>
          <w:p w:rsidR="006903E5" w:rsidRPr="008631D4" w:rsidRDefault="006903E5" w:rsidP="00680FA0">
            <w:pPr>
              <w:snapToGrid w:val="0"/>
              <w:spacing w:line="300" w:lineRule="exact"/>
              <w:rPr>
                <w:rFonts w:ascii="宋体" w:hAnsi="宋体" w:hint="eastAsia"/>
                <w:sz w:val="24"/>
              </w:rPr>
            </w:pPr>
            <w:r>
              <w:rPr>
                <w:rFonts w:ascii="宋体" w:hAnsi="宋体" w:hint="eastAsia"/>
                <w:sz w:val="24"/>
              </w:rPr>
              <w:t>（2）履约金及质保金：合同签订前，中标人应先缴纳合同总金额10%的履约保证金，验收合格后自行转为质保金，质保期满后，如无质量、服务投诉和索赔，该款项无息返还。</w:t>
            </w:r>
          </w:p>
        </w:tc>
      </w:tr>
      <w:tr w:rsidR="006903E5" w:rsidTr="00680FA0">
        <w:trPr>
          <w:cantSplit/>
          <w:trHeight w:val="4489"/>
        </w:trPr>
        <w:tc>
          <w:tcPr>
            <w:tcW w:w="1591"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售后服务、培训保障、维修响应时间及验收标准</w:t>
            </w:r>
          </w:p>
        </w:tc>
        <w:tc>
          <w:tcPr>
            <w:tcW w:w="6977"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1</w:t>
            </w:r>
            <w:r w:rsidRPr="008631D4">
              <w:rPr>
                <w:rFonts w:ascii="宋体" w:hAnsi="宋体"/>
                <w:sz w:val="24"/>
              </w:rPr>
              <w:t>.</w:t>
            </w:r>
            <w:r>
              <w:rPr>
                <w:rFonts w:ascii="宋体" w:hAnsi="宋体"/>
                <w:sz w:val="24"/>
              </w:rPr>
              <w:t xml:space="preserve"> </w:t>
            </w:r>
            <w:r>
              <w:rPr>
                <w:rFonts w:ascii="宋体" w:hAnsi="宋体" w:hint="eastAsia"/>
                <w:sz w:val="24"/>
              </w:rPr>
              <w:t>自仪器安装调试合格之日起免费保修</w:t>
            </w:r>
            <w:r w:rsidRPr="008631D4">
              <w:rPr>
                <w:rFonts w:ascii="宋体" w:hAnsi="宋体" w:hint="eastAsia"/>
                <w:sz w:val="24"/>
              </w:rPr>
              <w:t>叁</w:t>
            </w:r>
            <w:r>
              <w:rPr>
                <w:rFonts w:ascii="宋体" w:hAnsi="宋体" w:hint="eastAsia"/>
                <w:sz w:val="24"/>
              </w:rPr>
              <w:t>年，在质保期内，成交供应商负责为采购人的设备提供免费维护、保养和免费更换损坏的和有缺陷的零部件；质保期满后，中标人应提供终身维修，采购人只付零配件的费用，能长期提供良好的技术支持及零部件的优惠供应；</w:t>
            </w:r>
          </w:p>
          <w:p w:rsidR="006903E5" w:rsidRDefault="006903E5" w:rsidP="00680FA0">
            <w:pPr>
              <w:snapToGrid w:val="0"/>
              <w:spacing w:line="300" w:lineRule="exact"/>
              <w:rPr>
                <w:rFonts w:ascii="宋体" w:hAnsi="宋体" w:hint="eastAsia"/>
                <w:sz w:val="24"/>
              </w:rPr>
            </w:pPr>
            <w:r>
              <w:rPr>
                <w:rFonts w:ascii="宋体" w:hAnsi="宋体" w:hint="eastAsia"/>
                <w:sz w:val="24"/>
              </w:rPr>
              <w:t>2</w:t>
            </w:r>
            <w:r>
              <w:rPr>
                <w:rFonts w:ascii="宋体" w:hAnsi="宋体"/>
                <w:sz w:val="24"/>
              </w:rPr>
              <w:t xml:space="preserve">. </w:t>
            </w:r>
            <w:r>
              <w:rPr>
                <w:rFonts w:ascii="宋体" w:hAnsi="宋体" w:hint="eastAsia"/>
                <w:sz w:val="24"/>
              </w:rPr>
              <w:t xml:space="preserve">在仪器到货后，应根据采购人安排尽快派技术工程师进行现场免费安装，并对采购人单位至少两名工作人员进行技术培训，使采购人能掌握有关系统设备的使用、维护和管理，达到能独立进行操作、日常测试维护等工作的目的，培训所发生的所有费用由供货商提供； </w:t>
            </w:r>
          </w:p>
          <w:p w:rsidR="006903E5" w:rsidRPr="008631D4" w:rsidRDefault="006903E5" w:rsidP="00680FA0">
            <w:pPr>
              <w:snapToGrid w:val="0"/>
              <w:spacing w:line="300" w:lineRule="exact"/>
              <w:rPr>
                <w:rFonts w:ascii="宋体" w:hAnsi="宋体" w:hint="eastAsia"/>
                <w:sz w:val="24"/>
              </w:rPr>
            </w:pPr>
            <w:r>
              <w:rPr>
                <w:rFonts w:ascii="宋体" w:hAnsi="宋体" w:hint="eastAsia"/>
                <w:sz w:val="24"/>
              </w:rPr>
              <w:t>3</w:t>
            </w:r>
            <w:r>
              <w:rPr>
                <w:rFonts w:ascii="宋体" w:hAnsi="宋体"/>
                <w:sz w:val="24"/>
              </w:rPr>
              <w:t xml:space="preserve">. </w:t>
            </w:r>
            <w:r>
              <w:rPr>
                <w:rFonts w:ascii="宋体" w:hAnsi="宋体" w:hint="eastAsia"/>
                <w:sz w:val="24"/>
              </w:rPr>
              <w:t>当设备发生任何故障或不能正常运转时，成交供应商需提供24小时电话咨询，如故障问题仍无法解决，成交供应商必须在接到采购人通知后24小时内派员到现场解决问题。</w:t>
            </w:r>
          </w:p>
        </w:tc>
      </w:tr>
      <w:tr w:rsidR="006903E5" w:rsidTr="00680FA0">
        <w:trPr>
          <w:cantSplit/>
          <w:trHeight w:val="835"/>
        </w:trPr>
        <w:tc>
          <w:tcPr>
            <w:tcW w:w="1591"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交货时间</w:t>
            </w:r>
          </w:p>
          <w:p w:rsidR="006903E5" w:rsidRDefault="006903E5" w:rsidP="00680FA0">
            <w:pPr>
              <w:snapToGrid w:val="0"/>
              <w:spacing w:line="300" w:lineRule="exact"/>
              <w:rPr>
                <w:rFonts w:ascii="宋体" w:hAnsi="宋体" w:hint="eastAsia"/>
                <w:sz w:val="24"/>
              </w:rPr>
            </w:pPr>
            <w:r>
              <w:rPr>
                <w:rFonts w:ascii="宋体" w:hAnsi="宋体" w:hint="eastAsia"/>
                <w:sz w:val="24"/>
              </w:rPr>
              <w:t>及地点</w:t>
            </w:r>
          </w:p>
        </w:tc>
        <w:tc>
          <w:tcPr>
            <w:tcW w:w="6977"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时间：合同签订后</w:t>
            </w:r>
            <w:r w:rsidRPr="00C56C0A">
              <w:rPr>
                <w:rFonts w:ascii="宋体" w:hAnsi="宋体" w:hint="eastAsia"/>
                <w:b/>
                <w:sz w:val="24"/>
              </w:rPr>
              <w:t>90</w:t>
            </w:r>
            <w:r>
              <w:rPr>
                <w:rFonts w:ascii="宋体" w:hAnsi="宋体" w:hint="eastAsia"/>
                <w:sz w:val="24"/>
              </w:rPr>
              <w:t>天内交货。</w:t>
            </w:r>
          </w:p>
          <w:p w:rsidR="006903E5" w:rsidRDefault="006903E5" w:rsidP="00680FA0">
            <w:pPr>
              <w:snapToGrid w:val="0"/>
              <w:spacing w:line="300" w:lineRule="exact"/>
              <w:rPr>
                <w:rFonts w:ascii="宋体" w:hAnsi="宋体" w:hint="eastAsia"/>
                <w:color w:val="FF0000"/>
                <w:sz w:val="21"/>
              </w:rPr>
            </w:pPr>
            <w:r>
              <w:rPr>
                <w:rFonts w:ascii="宋体" w:hAnsi="宋体" w:hint="eastAsia"/>
                <w:sz w:val="24"/>
              </w:rPr>
              <w:t>地点：浙江师范大学指定地点</w:t>
            </w:r>
          </w:p>
        </w:tc>
      </w:tr>
      <w:tr w:rsidR="006903E5" w:rsidTr="00680FA0">
        <w:trPr>
          <w:cantSplit/>
          <w:trHeight w:val="902"/>
        </w:trPr>
        <w:tc>
          <w:tcPr>
            <w:tcW w:w="1591"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付款条件</w:t>
            </w:r>
          </w:p>
        </w:tc>
        <w:tc>
          <w:tcPr>
            <w:tcW w:w="6977" w:type="dxa"/>
          </w:tcPr>
          <w:p w:rsidR="006903E5" w:rsidRDefault="006903E5" w:rsidP="00680FA0">
            <w:pPr>
              <w:snapToGrid w:val="0"/>
              <w:spacing w:line="300" w:lineRule="exact"/>
              <w:rPr>
                <w:rFonts w:ascii="宋体" w:hAnsi="宋体" w:hint="eastAsia"/>
                <w:sz w:val="24"/>
              </w:rPr>
            </w:pPr>
            <w:r>
              <w:rPr>
                <w:sz w:val="21"/>
                <w:szCs w:val="21"/>
              </w:rPr>
              <w:t>合同签订后，甲方支付合同总价款的</w:t>
            </w:r>
            <w:r>
              <w:rPr>
                <w:sz w:val="21"/>
                <w:szCs w:val="21"/>
              </w:rPr>
              <w:t>50%</w:t>
            </w:r>
            <w:r>
              <w:rPr>
                <w:sz w:val="21"/>
                <w:szCs w:val="21"/>
              </w:rPr>
              <w:t>的预付款，货物安装调试完毕，验收合格，在乙方票证齐全，符合甲方付款流程的前提下，</w:t>
            </w:r>
            <w:r>
              <w:rPr>
                <w:sz w:val="21"/>
                <w:szCs w:val="21"/>
              </w:rPr>
              <w:t>10</w:t>
            </w:r>
            <w:r>
              <w:rPr>
                <w:sz w:val="21"/>
                <w:szCs w:val="21"/>
              </w:rPr>
              <w:t>个工作日内支付余款。</w:t>
            </w:r>
          </w:p>
        </w:tc>
      </w:tr>
    </w:tbl>
    <w:p w:rsidR="006903E5" w:rsidRDefault="006903E5" w:rsidP="006903E5">
      <w:pPr>
        <w:pStyle w:val="a5"/>
        <w:snapToGrid w:val="0"/>
        <w:spacing w:line="300" w:lineRule="exact"/>
        <w:outlineLvl w:val="0"/>
        <w:rPr>
          <w:rFonts w:hAnsi="宋体"/>
        </w:rPr>
      </w:pPr>
      <w:r>
        <w:rPr>
          <w:b/>
          <w:szCs w:val="21"/>
        </w:rPr>
        <w:t>五、对项目的特殊要求及说明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4"/>
        <w:gridCol w:w="6829"/>
      </w:tblGrid>
      <w:tr w:rsidR="006903E5" w:rsidTr="00680FA0">
        <w:trPr>
          <w:trHeight w:val="668"/>
        </w:trPr>
        <w:tc>
          <w:tcPr>
            <w:tcW w:w="1784"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特殊要求及说明</w:t>
            </w:r>
          </w:p>
        </w:tc>
        <w:tc>
          <w:tcPr>
            <w:tcW w:w="6829"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本项目经过进口设备论证</w:t>
            </w:r>
          </w:p>
        </w:tc>
      </w:tr>
      <w:tr w:rsidR="006903E5" w:rsidTr="00680FA0">
        <w:trPr>
          <w:trHeight w:val="483"/>
        </w:trPr>
        <w:tc>
          <w:tcPr>
            <w:tcW w:w="1784"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理由</w:t>
            </w:r>
          </w:p>
        </w:tc>
        <w:tc>
          <w:tcPr>
            <w:tcW w:w="6829" w:type="dxa"/>
            <w:vAlign w:val="center"/>
          </w:tcPr>
          <w:p w:rsidR="006903E5" w:rsidRDefault="006903E5" w:rsidP="00680FA0">
            <w:pPr>
              <w:snapToGrid w:val="0"/>
              <w:spacing w:line="300" w:lineRule="exact"/>
              <w:rPr>
                <w:rFonts w:ascii="宋体" w:hAnsi="宋体" w:hint="eastAsia"/>
                <w:sz w:val="24"/>
              </w:rPr>
            </w:pPr>
            <w:proofErr w:type="gramStart"/>
            <w:r>
              <w:rPr>
                <w:rFonts w:ascii="宋体" w:hAnsi="宋体" w:hint="eastAsia"/>
                <w:sz w:val="24"/>
              </w:rPr>
              <w:t>浙财采确认书批准</w:t>
            </w:r>
            <w:proofErr w:type="gramEnd"/>
          </w:p>
        </w:tc>
      </w:tr>
      <w:tr w:rsidR="006903E5" w:rsidTr="00680FA0">
        <w:trPr>
          <w:trHeight w:val="612"/>
        </w:trPr>
        <w:tc>
          <w:tcPr>
            <w:tcW w:w="1784"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依据名称</w:t>
            </w:r>
          </w:p>
        </w:tc>
        <w:tc>
          <w:tcPr>
            <w:tcW w:w="6829" w:type="dxa"/>
            <w:vAlign w:val="center"/>
          </w:tcPr>
          <w:p w:rsidR="006903E5" w:rsidRDefault="006903E5" w:rsidP="00680FA0">
            <w:pPr>
              <w:snapToGrid w:val="0"/>
              <w:spacing w:line="300" w:lineRule="exact"/>
              <w:rPr>
                <w:rFonts w:ascii="宋体" w:hAnsi="宋体" w:hint="eastAsia"/>
                <w:sz w:val="24"/>
              </w:rPr>
            </w:pPr>
            <w:r>
              <w:rPr>
                <w:rFonts w:ascii="宋体" w:hAnsi="宋体" w:hint="eastAsia"/>
                <w:sz w:val="24"/>
              </w:rPr>
              <w:t>[2017]49662</w:t>
            </w:r>
          </w:p>
        </w:tc>
      </w:tr>
    </w:tbl>
    <w:p w:rsidR="00003AA7" w:rsidRDefault="00003AA7" w:rsidP="006903E5">
      <w:pPr>
        <w:snapToGrid w:val="0"/>
        <w:spacing w:beforeLines="50" w:afterLines="50"/>
        <w:ind w:left="238"/>
        <w:jc w:val="center"/>
      </w:pPr>
    </w:p>
    <w:sectPr w:rsidR="00003AA7" w:rsidSect="00003AA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0" w:rsidRDefault="006903E5">
    <w:pPr>
      <w:pStyle w:val="a3"/>
      <w:framePr w:wrap="around" w:vAnchor="text" w:hAnchor="margin" w:xAlign="outside" w:y="1"/>
      <w:rPr>
        <w:rStyle w:val="a4"/>
      </w:rPr>
    </w:pPr>
    <w:r>
      <w:fldChar w:fldCharType="begin"/>
    </w:r>
    <w:r>
      <w:rPr>
        <w:rStyle w:val="a4"/>
      </w:rPr>
      <w:instrText xml:space="preserve">PAGE  </w:instrText>
    </w:r>
    <w:r>
      <w:fldChar w:fldCharType="end"/>
    </w:r>
  </w:p>
  <w:p w:rsidR="008C1B10" w:rsidRDefault="006903E5">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0" w:rsidRDefault="006903E5">
    <w:pPr>
      <w:pStyle w:val="a3"/>
      <w:framePr w:wrap="around" w:vAnchor="text" w:hAnchor="page" w:x="1966" w:y="-104"/>
      <w:jc w:val="center"/>
      <w:rPr>
        <w:rStyle w:val="a4"/>
      </w:rPr>
    </w:pPr>
    <w:r>
      <w:fldChar w:fldCharType="begin"/>
    </w:r>
    <w:r>
      <w:rPr>
        <w:rStyle w:val="a4"/>
      </w:rPr>
      <w:instrText xml:space="preserve">PAGE  </w:instrText>
    </w:r>
    <w:r>
      <w:fldChar w:fldCharType="separate"/>
    </w:r>
    <w:r>
      <w:rPr>
        <w:rStyle w:val="a4"/>
        <w:noProof/>
      </w:rPr>
      <w:t>1</w:t>
    </w:r>
    <w:r>
      <w:fldChar w:fldCharType="end"/>
    </w:r>
  </w:p>
  <w:p w:rsidR="008C1B10" w:rsidRDefault="006903E5">
    <w:pPr>
      <w:pStyle w:val="a3"/>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A9" w:rsidRDefault="006903E5">
    <w:pPr>
      <w:pStyle w:val="a3"/>
      <w:framePr w:wrap="around" w:vAnchor="text" w:hAnchor="margin" w:xAlign="outside" w:y="1"/>
      <w:rPr>
        <w:rStyle w:val="a4"/>
      </w:rPr>
    </w:pPr>
    <w:r>
      <w:fldChar w:fldCharType="begin"/>
    </w:r>
    <w:r>
      <w:rPr>
        <w:rStyle w:val="a4"/>
      </w:rPr>
      <w:instrText xml:space="preserve">PAGE  </w:instrText>
    </w:r>
    <w:r>
      <w:fldChar w:fldCharType="end"/>
    </w:r>
  </w:p>
  <w:p w:rsidR="00D237A9" w:rsidRDefault="006903E5">
    <w:pPr>
      <w:pStyle w:val="a3"/>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A9" w:rsidRDefault="006903E5">
    <w:pPr>
      <w:pStyle w:val="a3"/>
      <w:framePr w:wrap="around" w:vAnchor="text" w:hAnchor="page" w:x="1966" w:y="-104"/>
      <w:jc w:val="center"/>
      <w:rPr>
        <w:rStyle w:val="a4"/>
      </w:rPr>
    </w:pPr>
    <w:r>
      <w:fldChar w:fldCharType="begin"/>
    </w:r>
    <w:r>
      <w:rPr>
        <w:rStyle w:val="a4"/>
      </w:rPr>
      <w:instrText xml:space="preserve">PAGE  </w:instrText>
    </w:r>
    <w:r>
      <w:fldChar w:fldCharType="separate"/>
    </w:r>
    <w:r>
      <w:rPr>
        <w:rStyle w:val="a4"/>
        <w:noProof/>
      </w:rPr>
      <w:t>2</w:t>
    </w:r>
    <w:r>
      <w:fldChar w:fldCharType="end"/>
    </w:r>
  </w:p>
  <w:p w:rsidR="00D237A9" w:rsidRDefault="006903E5">
    <w:pPr>
      <w:pStyle w:val="a3"/>
      <w:ind w:right="360"/>
      <w:jc w:val="center"/>
      <w:rPr>
        <w:rFonts w:hint="eastAsia"/>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0" w:rsidRDefault="006903E5">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A9" w:rsidRDefault="006903E5">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FF3934"/>
    <w:multiLevelType w:val="singleLevel"/>
    <w:tmpl w:val="57FF3934"/>
    <w:lvl w:ilvl="0">
      <w:start w:val="3"/>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903E5"/>
    <w:rsid w:val="00003AA7"/>
    <w:rsid w:val="006903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3E5"/>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rsid w:val="006903E5"/>
    <w:rPr>
      <w:sz w:val="18"/>
      <w:szCs w:val="18"/>
    </w:rPr>
  </w:style>
  <w:style w:type="character" w:styleId="a4">
    <w:name w:val="page number"/>
    <w:basedOn w:val="a0"/>
    <w:rsid w:val="006903E5"/>
  </w:style>
  <w:style w:type="character" w:customStyle="1" w:styleId="Char0">
    <w:name w:val="纯文本 Char"/>
    <w:link w:val="a5"/>
    <w:qFormat/>
    <w:rsid w:val="006903E5"/>
    <w:rPr>
      <w:rFonts w:ascii="宋体" w:eastAsia="宋体" w:hAnsi="Courier New"/>
      <w:sz w:val="24"/>
      <w:szCs w:val="24"/>
    </w:rPr>
  </w:style>
  <w:style w:type="paragraph" w:styleId="a3">
    <w:name w:val="footer"/>
    <w:basedOn w:val="a"/>
    <w:link w:val="Char"/>
    <w:uiPriority w:val="99"/>
    <w:rsid w:val="006903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link w:val="a3"/>
    <w:uiPriority w:val="99"/>
    <w:semiHidden/>
    <w:rsid w:val="006903E5"/>
    <w:rPr>
      <w:rFonts w:ascii="Times New Roman" w:eastAsia="宋体" w:hAnsi="Times New Roman" w:cs="Times New Roman"/>
      <w:sz w:val="18"/>
      <w:szCs w:val="18"/>
    </w:rPr>
  </w:style>
  <w:style w:type="paragraph" w:styleId="a6">
    <w:name w:val="Body Text Indent"/>
    <w:basedOn w:val="a"/>
    <w:link w:val="Char2"/>
    <w:rsid w:val="006903E5"/>
    <w:pPr>
      <w:spacing w:line="200" w:lineRule="atLeast"/>
      <w:ind w:firstLine="301"/>
    </w:pPr>
    <w:rPr>
      <w:rFonts w:ascii="宋体" w:hAnsi="Courier New" w:hint="eastAsia"/>
      <w:spacing w:val="-4"/>
      <w:sz w:val="18"/>
      <w:szCs w:val="20"/>
    </w:rPr>
  </w:style>
  <w:style w:type="character" w:customStyle="1" w:styleId="Char2">
    <w:name w:val="正文文本缩进 Char"/>
    <w:basedOn w:val="a0"/>
    <w:link w:val="a6"/>
    <w:rsid w:val="006903E5"/>
    <w:rPr>
      <w:rFonts w:ascii="宋体" w:eastAsia="宋体" w:hAnsi="Courier New" w:cs="Times New Roman"/>
      <w:spacing w:val="-4"/>
      <w:sz w:val="18"/>
      <w:szCs w:val="20"/>
    </w:rPr>
  </w:style>
  <w:style w:type="paragraph" w:styleId="a5">
    <w:name w:val="Plain Text"/>
    <w:aliases w:val="普通文字 Char,纯文本 Char Char,普通文字 Char Char,普通文字 Char Char Char,普通文字,小,Texte"/>
    <w:basedOn w:val="a"/>
    <w:link w:val="Char0"/>
    <w:rsid w:val="006903E5"/>
    <w:pPr>
      <w:spacing w:beforeLines="50" w:afterLines="50" w:line="400" w:lineRule="atLeast"/>
    </w:pPr>
    <w:rPr>
      <w:rFonts w:ascii="宋体" w:hAnsi="Courier New" w:cstheme="minorBidi"/>
      <w:sz w:val="24"/>
    </w:rPr>
  </w:style>
  <w:style w:type="character" w:customStyle="1" w:styleId="Char10">
    <w:name w:val="纯文本 Char1"/>
    <w:basedOn w:val="a0"/>
    <w:link w:val="a5"/>
    <w:uiPriority w:val="99"/>
    <w:semiHidden/>
    <w:rsid w:val="006903E5"/>
    <w:rPr>
      <w:rFonts w:ascii="宋体" w:eastAsia="宋体" w:hAnsi="Courier New" w:cs="Courier New"/>
      <w:szCs w:val="21"/>
    </w:rPr>
  </w:style>
  <w:style w:type="paragraph" w:styleId="a7">
    <w:name w:val="header"/>
    <w:basedOn w:val="a"/>
    <w:link w:val="Char3"/>
    <w:rsid w:val="006903E5"/>
    <w:pPr>
      <w:pBdr>
        <w:bottom w:val="single" w:sz="6" w:space="1" w:color="auto"/>
      </w:pBdr>
      <w:tabs>
        <w:tab w:val="center" w:pos="4153"/>
        <w:tab w:val="right" w:pos="8306"/>
      </w:tabs>
      <w:snapToGrid w:val="0"/>
      <w:jc w:val="center"/>
    </w:pPr>
    <w:rPr>
      <w:sz w:val="18"/>
      <w:szCs w:val="18"/>
      <w:lang/>
    </w:rPr>
  </w:style>
  <w:style w:type="character" w:customStyle="1" w:styleId="Char3">
    <w:name w:val="页眉 Char"/>
    <w:basedOn w:val="a0"/>
    <w:link w:val="a7"/>
    <w:rsid w:val="006903E5"/>
    <w:rPr>
      <w:rFonts w:ascii="Times New Roman" w:eastAsia="宋体" w:hAnsi="Times New Roman" w:cs="Times New Roman"/>
      <w:sz w:val="18"/>
      <w:szCs w:val="18"/>
      <w:lang/>
    </w:rPr>
  </w:style>
  <w:style w:type="paragraph" w:styleId="a8">
    <w:name w:val="Balloon Text"/>
    <w:basedOn w:val="a"/>
    <w:link w:val="Char4"/>
    <w:uiPriority w:val="99"/>
    <w:semiHidden/>
    <w:unhideWhenUsed/>
    <w:rsid w:val="006903E5"/>
    <w:rPr>
      <w:sz w:val="18"/>
      <w:szCs w:val="18"/>
    </w:rPr>
  </w:style>
  <w:style w:type="character" w:customStyle="1" w:styleId="Char4">
    <w:name w:val="批注框文本 Char"/>
    <w:basedOn w:val="a0"/>
    <w:link w:val="a8"/>
    <w:uiPriority w:val="99"/>
    <w:semiHidden/>
    <w:rsid w:val="006903E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3.xml"/><Relationship Id="rId5" Type="http://schemas.openxmlformats.org/officeDocument/2006/relationships/header" Target="header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2017-12-28T00:13:00Z</dcterms:created>
  <dcterms:modified xsi:type="dcterms:W3CDTF">2017-12-28T00:14:00Z</dcterms:modified>
</cp:coreProperties>
</file>