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A2C" w:rsidRDefault="007A3A2C" w:rsidP="007A3A2C">
      <w:pPr>
        <w:pStyle w:val="a3"/>
        <w:snapToGrid w:val="0"/>
        <w:spacing w:beforeLines="0" w:before="0" w:afterLines="0" w:after="0" w:line="240" w:lineRule="auto"/>
        <w:jc w:val="center"/>
        <w:outlineLvl w:val="0"/>
        <w:rPr>
          <w:b/>
          <w:sz w:val="28"/>
          <w:szCs w:val="28"/>
        </w:rPr>
      </w:pPr>
      <w:bookmarkStart w:id="0" w:name="_Toc170792775"/>
    </w:p>
    <w:p w:rsidR="007A3A2C" w:rsidRDefault="007A3A2C" w:rsidP="007A3A2C">
      <w:pPr>
        <w:pStyle w:val="a3"/>
        <w:snapToGrid w:val="0"/>
        <w:spacing w:beforeLines="0" w:before="0" w:afterLines="0" w:after="0" w:line="240" w:lineRule="auto"/>
        <w:jc w:val="center"/>
        <w:outlineLvl w:val="0"/>
        <w:rPr>
          <w:b/>
          <w:sz w:val="28"/>
          <w:szCs w:val="28"/>
        </w:rPr>
      </w:pPr>
    </w:p>
    <w:bookmarkEnd w:id="0"/>
    <w:p w:rsidR="00FC3576" w:rsidRPr="00A007CB" w:rsidRDefault="00FC3576" w:rsidP="00FC3576">
      <w:pPr>
        <w:pStyle w:val="a3"/>
        <w:snapToGrid w:val="0"/>
        <w:spacing w:beforeLines="0" w:afterLines="0" w:line="240" w:lineRule="auto"/>
        <w:outlineLvl w:val="0"/>
        <w:rPr>
          <w:rFonts w:ascii="仿宋" w:eastAsia="仿宋" w:hAnsi="仿宋"/>
          <w:b/>
          <w:sz w:val="28"/>
          <w:szCs w:val="28"/>
        </w:rPr>
      </w:pPr>
      <w:r w:rsidRPr="00A007CB">
        <w:rPr>
          <w:rFonts w:ascii="仿宋" w:eastAsia="仿宋" w:hAnsi="仿宋"/>
          <w:b/>
          <w:sz w:val="28"/>
          <w:szCs w:val="28"/>
        </w:rPr>
        <w:t>编号：</w:t>
      </w:r>
      <w:r w:rsidRPr="00A007CB">
        <w:rPr>
          <w:rFonts w:ascii="仿宋" w:eastAsia="仿宋" w:hAnsi="仿宋"/>
          <w:b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b/>
          <w:sz w:val="28"/>
          <w:szCs w:val="28"/>
          <w:u w:val="single"/>
        </w:rPr>
        <w:t>ZB2018113</w:t>
      </w:r>
    </w:p>
    <w:p w:rsidR="00FC3576" w:rsidRPr="00A007CB" w:rsidRDefault="00FC3576" w:rsidP="00FC3576">
      <w:pPr>
        <w:pStyle w:val="a3"/>
        <w:snapToGrid w:val="0"/>
        <w:spacing w:beforeLines="0" w:afterLines="0" w:line="240" w:lineRule="auto"/>
        <w:outlineLvl w:val="0"/>
        <w:rPr>
          <w:rFonts w:ascii="仿宋" w:eastAsia="仿宋" w:hAnsi="仿宋" w:cs="Arial"/>
          <w:b/>
          <w:bCs/>
          <w:sz w:val="28"/>
          <w:szCs w:val="28"/>
        </w:rPr>
      </w:pPr>
      <w:r w:rsidRPr="00A007CB">
        <w:rPr>
          <w:rFonts w:ascii="仿宋" w:eastAsia="仿宋" w:hAnsi="仿宋"/>
          <w:sz w:val="28"/>
          <w:szCs w:val="28"/>
        </w:rPr>
        <w:t>采购单位名称：</w:t>
      </w:r>
      <w:r w:rsidRPr="00A007CB">
        <w:rPr>
          <w:rFonts w:ascii="仿宋" w:eastAsia="仿宋" w:hAnsi="仿宋" w:cs="Arial"/>
          <w:b/>
          <w:bCs/>
          <w:sz w:val="28"/>
          <w:szCs w:val="28"/>
          <w:u w:val="single"/>
        </w:rPr>
        <w:t>浙江师范大学</w:t>
      </w:r>
    </w:p>
    <w:p w:rsidR="00FC3576" w:rsidRDefault="00FC3576" w:rsidP="00FC3576">
      <w:pPr>
        <w:pStyle w:val="a3"/>
        <w:snapToGrid w:val="0"/>
        <w:spacing w:line="300" w:lineRule="exact"/>
        <w:outlineLvl w:val="0"/>
        <w:rPr>
          <w:szCs w:val="21"/>
        </w:rPr>
      </w:pPr>
      <w:r>
        <w:rPr>
          <w:szCs w:val="21"/>
        </w:rPr>
        <w:t>一、项目要求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1"/>
        <w:gridCol w:w="7174"/>
      </w:tblGrid>
      <w:tr w:rsidR="00FC3576" w:rsidTr="00E171E9">
        <w:trPr>
          <w:trHeight w:val="609"/>
        </w:trPr>
        <w:tc>
          <w:tcPr>
            <w:tcW w:w="1591" w:type="dxa"/>
          </w:tcPr>
          <w:p w:rsidR="00FC3576" w:rsidRDefault="00FC3576" w:rsidP="00FC3576">
            <w:pPr>
              <w:pStyle w:val="a3"/>
              <w:snapToGrid w:val="0"/>
              <w:spacing w:line="300" w:lineRule="exact"/>
              <w:outlineLvl w:val="0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7174" w:type="dxa"/>
          </w:tcPr>
          <w:p w:rsidR="00FC3576" w:rsidRDefault="00FC3576" w:rsidP="00FC3576">
            <w:pPr>
              <w:pStyle w:val="a3"/>
              <w:snapToGrid w:val="0"/>
              <w:spacing w:line="300" w:lineRule="exact"/>
              <w:outlineLvl w:val="0"/>
              <w:rPr>
                <w:rFonts w:ascii="仿宋" w:eastAsia="仿宋" w:hAnsi="仿宋"/>
                <w:szCs w:val="21"/>
              </w:rPr>
            </w:pPr>
            <w:bookmarkStart w:id="1" w:name="_Hlk531196504"/>
            <w:r>
              <w:rPr>
                <w:rFonts w:eastAsia="仿宋_GB2312" w:hAnsi="宋体"/>
                <w:szCs w:val="20"/>
              </w:rPr>
              <w:t>浙江师范大学萧山校区</w:t>
            </w:r>
            <w:bookmarkEnd w:id="1"/>
            <w:r>
              <w:rPr>
                <w:rFonts w:eastAsia="仿宋_GB2312" w:hAnsi="宋体" w:hint="eastAsia"/>
                <w:szCs w:val="20"/>
              </w:rPr>
              <w:t>感统</w:t>
            </w:r>
            <w:r>
              <w:rPr>
                <w:rFonts w:eastAsia="仿宋_GB2312" w:hAnsi="宋体"/>
                <w:szCs w:val="20"/>
              </w:rPr>
              <w:t>训练装备</w:t>
            </w:r>
            <w:bookmarkStart w:id="2" w:name="_GoBack"/>
            <w:bookmarkEnd w:id="2"/>
            <w:r>
              <w:rPr>
                <w:rFonts w:eastAsia="仿宋_GB2312" w:hAnsi="宋体"/>
                <w:szCs w:val="20"/>
              </w:rPr>
              <w:t>项目</w:t>
            </w:r>
          </w:p>
        </w:tc>
      </w:tr>
      <w:tr w:rsidR="00FC3576" w:rsidTr="00E171E9">
        <w:trPr>
          <w:trHeight w:val="624"/>
        </w:trPr>
        <w:tc>
          <w:tcPr>
            <w:tcW w:w="1591" w:type="dxa"/>
          </w:tcPr>
          <w:p w:rsidR="00FC3576" w:rsidRDefault="00FC3576" w:rsidP="00FC3576">
            <w:pPr>
              <w:pStyle w:val="a3"/>
              <w:snapToGrid w:val="0"/>
              <w:spacing w:line="300" w:lineRule="exact"/>
              <w:outlineLvl w:val="0"/>
              <w:rPr>
                <w:szCs w:val="21"/>
              </w:rPr>
            </w:pPr>
            <w:r>
              <w:t>采购内容</w:t>
            </w:r>
          </w:p>
        </w:tc>
        <w:tc>
          <w:tcPr>
            <w:tcW w:w="7174" w:type="dxa"/>
            <w:vAlign w:val="center"/>
          </w:tcPr>
          <w:p w:rsidR="00FC3576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>
              <w:rPr>
                <w:rFonts w:ascii="宋体" w:eastAsia="仿宋_GB2312" w:hAnsi="宋体"/>
                <w:sz w:val="24"/>
                <w:szCs w:val="20"/>
              </w:rPr>
              <w:t>详见设备清单</w:t>
            </w:r>
          </w:p>
        </w:tc>
      </w:tr>
      <w:tr w:rsidR="00FC3576" w:rsidTr="00E171E9">
        <w:trPr>
          <w:trHeight w:val="624"/>
        </w:trPr>
        <w:tc>
          <w:tcPr>
            <w:tcW w:w="1591" w:type="dxa"/>
          </w:tcPr>
          <w:p w:rsidR="00FC3576" w:rsidRDefault="00FC3576" w:rsidP="00FC3576">
            <w:pPr>
              <w:pStyle w:val="a3"/>
              <w:snapToGrid w:val="0"/>
              <w:spacing w:line="300" w:lineRule="exact"/>
              <w:outlineLvl w:val="0"/>
              <w:rPr>
                <w:szCs w:val="21"/>
              </w:rPr>
            </w:pPr>
            <w:r>
              <w:t>单位及数量</w:t>
            </w:r>
          </w:p>
        </w:tc>
        <w:tc>
          <w:tcPr>
            <w:tcW w:w="7174" w:type="dxa"/>
            <w:vAlign w:val="center"/>
          </w:tcPr>
          <w:p w:rsidR="00FC3576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>
              <w:rPr>
                <w:rFonts w:ascii="宋体" w:eastAsia="仿宋_GB2312" w:hAnsi="宋体"/>
                <w:sz w:val="24"/>
                <w:szCs w:val="20"/>
              </w:rPr>
              <w:t>详见设备清单</w:t>
            </w:r>
          </w:p>
        </w:tc>
      </w:tr>
      <w:tr w:rsidR="00FC3576" w:rsidTr="00E171E9">
        <w:trPr>
          <w:trHeight w:val="658"/>
        </w:trPr>
        <w:tc>
          <w:tcPr>
            <w:tcW w:w="1591" w:type="dxa"/>
          </w:tcPr>
          <w:p w:rsidR="00FC3576" w:rsidRDefault="00FC3576" w:rsidP="00FC3576">
            <w:pPr>
              <w:pStyle w:val="a3"/>
              <w:snapToGrid w:val="0"/>
              <w:spacing w:line="300" w:lineRule="exact"/>
              <w:outlineLvl w:val="0"/>
              <w:rPr>
                <w:szCs w:val="21"/>
              </w:rPr>
            </w:pPr>
            <w:r>
              <w:t>主要功能及用途</w:t>
            </w:r>
          </w:p>
        </w:tc>
        <w:tc>
          <w:tcPr>
            <w:tcW w:w="7174" w:type="dxa"/>
            <w:vAlign w:val="center"/>
          </w:tcPr>
          <w:p w:rsidR="00FC3576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>
              <w:rPr>
                <w:rFonts w:ascii="宋体" w:eastAsia="仿宋_GB2312" w:hAnsi="宋体" w:hint="eastAsia"/>
                <w:sz w:val="24"/>
                <w:szCs w:val="20"/>
              </w:rPr>
              <w:t>用于儿童感觉统合训练教学及科学研究</w:t>
            </w:r>
          </w:p>
        </w:tc>
      </w:tr>
      <w:tr w:rsidR="00FC3576" w:rsidTr="00E171E9">
        <w:trPr>
          <w:trHeight w:val="624"/>
        </w:trPr>
        <w:tc>
          <w:tcPr>
            <w:tcW w:w="1591" w:type="dxa"/>
          </w:tcPr>
          <w:p w:rsidR="00FC3576" w:rsidRDefault="00FC3576" w:rsidP="00FC3576">
            <w:pPr>
              <w:pStyle w:val="a3"/>
              <w:snapToGrid w:val="0"/>
              <w:spacing w:line="300" w:lineRule="exact"/>
              <w:outlineLvl w:val="0"/>
              <w:rPr>
                <w:szCs w:val="21"/>
              </w:rPr>
            </w:pPr>
            <w:r>
              <w:rPr>
                <w:szCs w:val="21"/>
              </w:rPr>
              <w:t>产地要求</w:t>
            </w:r>
          </w:p>
        </w:tc>
        <w:tc>
          <w:tcPr>
            <w:tcW w:w="7174" w:type="dxa"/>
            <w:vAlign w:val="center"/>
          </w:tcPr>
          <w:p w:rsidR="00FC3576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>
              <w:rPr>
                <w:rFonts w:ascii="宋体" w:eastAsia="仿宋_GB2312" w:hAnsi="宋体"/>
                <w:sz w:val="24"/>
                <w:szCs w:val="20"/>
              </w:rPr>
              <w:t>本项目采购货物须为中华人民共和国境内生产（不含港澳台地区）；</w:t>
            </w:r>
          </w:p>
        </w:tc>
      </w:tr>
    </w:tbl>
    <w:p w:rsidR="00FC3576" w:rsidRDefault="00FC3576" w:rsidP="00FC3576">
      <w:pPr>
        <w:pStyle w:val="a3"/>
        <w:snapToGrid w:val="0"/>
        <w:spacing w:line="300" w:lineRule="exact"/>
        <w:ind w:left="1540" w:hanging="420"/>
        <w:outlineLvl w:val="0"/>
        <w:rPr>
          <w:szCs w:val="21"/>
        </w:rPr>
      </w:pPr>
      <w:r>
        <w:rPr>
          <w:szCs w:val="21"/>
        </w:rPr>
        <w:t>二、设备清单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43"/>
        <w:gridCol w:w="851"/>
        <w:gridCol w:w="2693"/>
        <w:gridCol w:w="850"/>
        <w:gridCol w:w="851"/>
        <w:gridCol w:w="1652"/>
      </w:tblGrid>
      <w:tr w:rsidR="00FC3576" w:rsidTr="00E171E9">
        <w:trPr>
          <w:trHeight w:val="40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类别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设备名称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数量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 w:rsidR="00FC3576" w:rsidTr="00E171E9">
        <w:trPr>
          <w:trHeight w:val="285"/>
          <w:jc w:val="center"/>
        </w:trPr>
        <w:tc>
          <w:tcPr>
            <w:tcW w:w="6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一、</w:t>
            </w:r>
            <w:proofErr w:type="gramStart"/>
            <w:r>
              <w:rPr>
                <w:rFonts w:hint="eastAsia"/>
                <w:b/>
                <w:sz w:val="24"/>
              </w:rPr>
              <w:t>感统设备</w:t>
            </w:r>
            <w:proofErr w:type="gramEnd"/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粗大动作区</w:t>
            </w:r>
          </w:p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球浴（波</w:t>
            </w:r>
            <w:proofErr w:type="gramStart"/>
            <w:r>
              <w:rPr>
                <w:rFonts w:hint="eastAsia"/>
                <w:sz w:val="24"/>
              </w:rPr>
              <w:t>波</w:t>
            </w:r>
            <w:proofErr w:type="gramEnd"/>
            <w:r>
              <w:rPr>
                <w:rFonts w:hint="eastAsia"/>
                <w:sz w:val="24"/>
              </w:rPr>
              <w:t>池）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训练浪桥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训练滑梯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儿童滚桶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个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巴氏球</w:t>
            </w:r>
            <w:r>
              <w:rPr>
                <w:rFonts w:hint="eastAsia"/>
                <w:sz w:val="24"/>
              </w:rPr>
              <w:t>94cm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钻滚筒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万象组件收拾袋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平衡</w:t>
            </w:r>
            <w:proofErr w:type="gramStart"/>
            <w:r>
              <w:rPr>
                <w:rFonts w:hint="eastAsia"/>
                <w:sz w:val="24"/>
              </w:rPr>
              <w:t>踩踏车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摇滚翘翘板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大龙球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只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圆形滑车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平衡步道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平衡触觉板（平曲各四对）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钻笼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体操棒与抛接球（立式）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儿童保护头盔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组合皮软垫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保护腰带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矫正镜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木楞床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精细动作区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多功能</w:t>
            </w:r>
            <w:proofErr w:type="gramStart"/>
            <w:r>
              <w:rPr>
                <w:rFonts w:hint="eastAsia"/>
                <w:sz w:val="24"/>
              </w:rPr>
              <w:t>学习车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捶球训练器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儿童认知训练组件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儿童作业工作台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橡皮泥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30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蒙特梭利教具套装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519"/>
          <w:jc w:val="center"/>
        </w:trPr>
        <w:tc>
          <w:tcPr>
            <w:tcW w:w="6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二、多感官设备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FC3576" w:rsidTr="00E171E9">
        <w:trPr>
          <w:trHeight w:val="417"/>
          <w:jc w:val="center"/>
        </w:trPr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黑色多感官互动训练区（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人）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小型荧光画板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409"/>
          <w:jc w:val="center"/>
        </w:trPr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星光光纤地毯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690"/>
          <w:jc w:val="center"/>
        </w:trPr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黑色磁板及不规则几何形状磁性软件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434"/>
          <w:jc w:val="center"/>
        </w:trPr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荧光组合软件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465"/>
          <w:jc w:val="center"/>
        </w:trPr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触听视觉</w:t>
            </w:r>
            <w:proofErr w:type="gramEnd"/>
            <w:r>
              <w:rPr>
                <w:rFonts w:hint="eastAsia"/>
                <w:sz w:val="24"/>
              </w:rPr>
              <w:t>刺激屋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615"/>
          <w:jc w:val="center"/>
        </w:trPr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平面纯色</w:t>
            </w:r>
            <w:proofErr w:type="gramStart"/>
            <w:r>
              <w:rPr>
                <w:rFonts w:hint="eastAsia"/>
                <w:sz w:val="24"/>
              </w:rPr>
              <w:t>墙垫</w:t>
            </w:r>
            <w:r>
              <w:rPr>
                <w:rFonts w:hint="eastAsia"/>
                <w:sz w:val="24"/>
              </w:rPr>
              <w:t>(</w:t>
            </w:r>
            <w:proofErr w:type="gramEnd"/>
            <w:r>
              <w:rPr>
                <w:rFonts w:hint="eastAsia"/>
                <w:sz w:val="24"/>
              </w:rPr>
              <w:t>磁板和荧光画板区域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298"/>
          <w:jc w:val="center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触觉多感官互动训练区（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人）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灯光游戏球池</w:t>
            </w:r>
            <w:r>
              <w:rPr>
                <w:rFonts w:hint="eastAsia"/>
                <w:sz w:val="24"/>
              </w:rPr>
              <w:t xml:space="preserve">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259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音乐斜坡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63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声音楼梯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269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灯光波</w:t>
            </w:r>
            <w:proofErr w:type="gramStart"/>
            <w:r>
              <w:rPr>
                <w:rFonts w:hint="eastAsia"/>
                <w:sz w:val="24"/>
              </w:rPr>
              <w:t>波</w:t>
            </w:r>
            <w:proofErr w:type="gramEnd"/>
            <w:r>
              <w:rPr>
                <w:rFonts w:hint="eastAsia"/>
                <w:sz w:val="24"/>
              </w:rPr>
              <w:t>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72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视听觉彩虹灯箱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562"/>
          <w:jc w:val="center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白色多感官互动训练区（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人）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触嗅觉感官屋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382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身体认知屋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465"/>
          <w:jc w:val="center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其它器材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圆环投射灯光音乐跳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地垫式</w:t>
            </w:r>
            <w:r>
              <w:rPr>
                <w:rFonts w:hint="eastAsia"/>
                <w:sz w:val="24"/>
              </w:rPr>
              <w:t xml:space="preserve">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465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旋转镜球</w:t>
            </w:r>
            <w:proofErr w:type="gram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365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七彩射灯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443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荧光图案窗帘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465"/>
          <w:jc w:val="center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NDT</w:t>
            </w:r>
            <w:r>
              <w:rPr>
                <w:rFonts w:hint="eastAsia"/>
                <w:sz w:val="24"/>
              </w:rPr>
              <w:t>感知训练区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感知游戏板组合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465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声光环回感知地垫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455"/>
          <w:jc w:val="center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本体运动觉</w:t>
            </w:r>
            <w:proofErr w:type="gramStart"/>
            <w:r>
              <w:rPr>
                <w:rFonts w:hint="eastAsia"/>
                <w:sz w:val="24"/>
              </w:rPr>
              <w:t>攀爬区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组合攀爬器材套件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>室</w:t>
            </w:r>
          </w:p>
        </w:tc>
      </w:tr>
      <w:tr w:rsidR="00FC3576" w:rsidTr="00E171E9">
        <w:trPr>
          <w:trHeight w:val="570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攀爬遥控导引目标套件及计时显示屏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  <w:tr w:rsidR="00FC3576" w:rsidTr="00E171E9">
        <w:trPr>
          <w:trHeight w:val="497"/>
          <w:jc w:val="center"/>
        </w:trPr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单色地</w:t>
            </w:r>
            <w:proofErr w:type="gramEnd"/>
            <w:r>
              <w:rPr>
                <w:rFonts w:hint="eastAsia"/>
                <w:sz w:val="24"/>
              </w:rPr>
              <w:t>垫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576" w:rsidRDefault="00FC3576" w:rsidP="00E171E9">
            <w:pPr>
              <w:widowControl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感统训练</w:t>
            </w:r>
            <w:proofErr w:type="gramEnd"/>
            <w:r>
              <w:rPr>
                <w:rFonts w:hint="eastAsia"/>
                <w:sz w:val="24"/>
              </w:rPr>
              <w:t xml:space="preserve">室　</w:t>
            </w:r>
          </w:p>
        </w:tc>
      </w:tr>
    </w:tbl>
    <w:p w:rsidR="00FC3576" w:rsidRDefault="00FC3576" w:rsidP="00FC3576">
      <w:pPr>
        <w:pStyle w:val="a3"/>
        <w:snapToGrid w:val="0"/>
        <w:spacing w:line="300" w:lineRule="exact"/>
        <w:ind w:left="1540" w:hanging="420"/>
        <w:outlineLvl w:val="0"/>
        <w:rPr>
          <w:szCs w:val="21"/>
        </w:rPr>
      </w:pPr>
    </w:p>
    <w:p w:rsidR="00FC3576" w:rsidRDefault="00FC3576" w:rsidP="00FC3576">
      <w:pPr>
        <w:pStyle w:val="a3"/>
        <w:snapToGrid w:val="0"/>
        <w:spacing w:line="300" w:lineRule="exact"/>
        <w:ind w:left="1540" w:hanging="420"/>
        <w:outlineLvl w:val="0"/>
        <w:rPr>
          <w:szCs w:val="21"/>
        </w:rPr>
      </w:pPr>
    </w:p>
    <w:p w:rsidR="00FC3576" w:rsidRDefault="00FC3576" w:rsidP="00FC3576">
      <w:pPr>
        <w:pStyle w:val="a3"/>
        <w:snapToGrid w:val="0"/>
        <w:spacing w:line="300" w:lineRule="exact"/>
        <w:outlineLvl w:val="0"/>
        <w:rPr>
          <w:szCs w:val="21"/>
        </w:rPr>
      </w:pPr>
      <w:r>
        <w:rPr>
          <w:szCs w:val="21"/>
        </w:rPr>
        <w:t>三、技术需求表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1"/>
        <w:gridCol w:w="490"/>
        <w:gridCol w:w="928"/>
        <w:gridCol w:w="4600"/>
        <w:gridCol w:w="1386"/>
      </w:tblGrid>
      <w:tr w:rsidR="00FC3576" w:rsidTr="00E171E9">
        <w:trPr>
          <w:trHeight w:val="501"/>
          <w:tblHeader/>
          <w:jc w:val="center"/>
        </w:trPr>
        <w:tc>
          <w:tcPr>
            <w:tcW w:w="671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类别</w:t>
            </w: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设备名称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技术参数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备注</w:t>
            </w:r>
          </w:p>
        </w:tc>
      </w:tr>
      <w:tr w:rsidR="00FC3576" w:rsidTr="00E171E9">
        <w:trPr>
          <w:trHeight w:val="395"/>
          <w:jc w:val="center"/>
        </w:trPr>
        <w:tc>
          <w:tcPr>
            <w:tcW w:w="2089" w:type="dxa"/>
            <w:gridSpan w:val="3"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一、</w:t>
            </w:r>
            <w:proofErr w:type="gramStart"/>
            <w:r w:rsidRPr="004E6D9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感统设备</w:t>
            </w:r>
            <w:proofErr w:type="gramEnd"/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</w:tr>
      <w:tr w:rsidR="00FC3576" w:rsidTr="00E171E9">
        <w:trPr>
          <w:trHeight w:val="1110"/>
          <w:jc w:val="center"/>
        </w:trPr>
        <w:tc>
          <w:tcPr>
            <w:tcW w:w="671" w:type="dxa"/>
            <w:vMerge w:val="restart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粗大动作区</w:t>
            </w:r>
          </w:p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球浴（波</w:t>
            </w: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波</w:t>
            </w:r>
            <w:proofErr w:type="gramEnd"/>
            <w:r w:rsidRPr="004E6D92">
              <w:rPr>
                <w:rFonts w:ascii="宋体" w:hAnsi="宋体" w:cs="宋体" w:hint="eastAsia"/>
                <w:kern w:val="0"/>
                <w:sz w:val="24"/>
              </w:rPr>
              <w:t>池）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规格：￠150×68，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小球直径为5.5cm</w:t>
            </w:r>
            <w:r w:rsidRPr="004E6D92">
              <w:rPr>
                <w:rFonts w:ascii="宋体" w:hAnsi="宋体" w:hint="eastAsia"/>
                <w:sz w:val="24"/>
              </w:rPr>
              <w:br/>
              <w:t>数量：5000±10个，材质：高密度海绵、塑料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具备功能：利用触觉、色觉等刺激，促进感觉及运动功能恢复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81050" cy="590550"/>
                  <wp:effectExtent l="0" t="0" r="0" b="0"/>
                  <wp:docPr id="99" name="图片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849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训练浪桥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规格：205×168×182cm</w:t>
            </w:r>
            <w:r w:rsidRPr="004E6D92">
              <w:rPr>
                <w:rFonts w:ascii="宋体" w:hAnsi="宋体" w:hint="eastAsia"/>
                <w:sz w:val="24"/>
              </w:rPr>
              <w:br/>
              <w:t>横滚筒至地面高度63cm</w:t>
            </w:r>
            <w:r w:rsidRPr="004E6D92">
              <w:rPr>
                <w:rFonts w:ascii="宋体" w:hAnsi="宋体" w:hint="eastAsia"/>
                <w:sz w:val="24"/>
              </w:rPr>
              <w:br/>
              <w:t>竖滚筒至地面高度20cm</w:t>
            </w:r>
            <w:r w:rsidRPr="004E6D92">
              <w:rPr>
                <w:rFonts w:ascii="宋体" w:hAnsi="宋体" w:hint="eastAsia"/>
                <w:sz w:val="24"/>
              </w:rPr>
              <w:br/>
              <w:t>吊篮至地面高度80cm</w:t>
            </w:r>
            <w:r w:rsidRPr="004E6D92">
              <w:rPr>
                <w:rFonts w:ascii="宋体" w:hAnsi="宋体" w:hint="eastAsia"/>
                <w:sz w:val="24"/>
              </w:rPr>
              <w:br/>
              <w:t>型钢静电喷塑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主要材质：铁质、海绵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具备功能：平衡功能训练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28675" cy="638175"/>
                  <wp:effectExtent l="0" t="0" r="9525" b="9525"/>
                  <wp:docPr id="98" name="图片 98" descr="说明: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8" descr="说明: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675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训练滑梯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规格：335*91*54cm；</w:t>
            </w:r>
            <w:r w:rsidRPr="004E6D92">
              <w:rPr>
                <w:rFonts w:ascii="宋体" w:hAnsi="宋体" w:hint="eastAsia"/>
                <w:sz w:val="24"/>
              </w:rPr>
              <w:br/>
              <w:t>二阶梯与平台100×91×54cm；</w:t>
            </w:r>
            <w:r w:rsidRPr="004E6D92">
              <w:rPr>
                <w:rFonts w:ascii="宋体" w:hAnsi="宋体" w:hint="eastAsia"/>
                <w:sz w:val="24"/>
              </w:rPr>
              <w:br/>
              <w:t>斜台235×91×54cm；</w:t>
            </w:r>
            <w:r w:rsidRPr="004E6D92">
              <w:rPr>
                <w:rFonts w:ascii="宋体" w:hAnsi="宋体" w:hint="eastAsia"/>
                <w:sz w:val="24"/>
              </w:rPr>
              <w:br/>
              <w:t>滑梯最大承载80kg</w:t>
            </w:r>
            <w:r w:rsidRPr="004E6D92">
              <w:rPr>
                <w:rFonts w:ascii="宋体" w:hAnsi="宋体" w:hint="eastAsia"/>
                <w:sz w:val="24"/>
              </w:rPr>
              <w:br/>
              <w:t>材质：实木材，防滑地毯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具备功能：感知/心理训练、平衡功能训练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57250" cy="552450"/>
                  <wp:effectExtent l="0" t="0" r="0" b="0"/>
                  <wp:docPr id="97" name="图片 97" descr="说明: D:\123\转-图\常州奥博公司图片\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7" descr="说明: D:\123\转-图\常州奥博公司图片\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992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儿童滚桶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规格：￠22×80cm</w:t>
            </w:r>
            <w:r w:rsidRPr="004E6D92">
              <w:rPr>
                <w:rFonts w:ascii="宋体" w:hAnsi="宋体" w:hint="eastAsia"/>
                <w:sz w:val="24"/>
              </w:rPr>
              <w:br/>
              <w:t>材质：高密度海绵外包优质皮革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具备功能：训练上肢功能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38175" cy="495300"/>
                  <wp:effectExtent l="0" t="0" r="9525" b="0"/>
                  <wp:docPr id="96" name="图片 96" descr="说明: D:\123\转-图\常州奥博公司图片\3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6" descr="说明: D:\123\转-图\常州奥博公司图片\3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88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巴氏球94cm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规格：￠94cm</w:t>
            </w:r>
            <w:r w:rsidRPr="004E6D92">
              <w:rPr>
                <w:rFonts w:ascii="宋体" w:hAnsi="宋体" w:hint="eastAsia"/>
                <w:sz w:val="24"/>
              </w:rPr>
              <w:br/>
              <w:t>材质：橡胶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具备功能：脑瘫患儿的平衡感觉、反射调节、缓解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肌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痉挛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23900" cy="533400"/>
                  <wp:effectExtent l="0" t="0" r="0" b="0"/>
                  <wp:docPr id="95" name="图片 95" descr="说明: D:\123\转-图\常州奥博公司图片\3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5" descr="说明: D:\123\转-图\常州奥博公司图片\3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025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钻滚筒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规格：￠60×76cm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主要材质：密度板、高密度海绵、布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具备功能：预防和纠正不良直立姿势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95325" cy="523875"/>
                  <wp:effectExtent l="0" t="0" r="9525" b="9525"/>
                  <wp:docPr id="94" name="图片 94" descr="说明: D:\123\转-图\常州奥博公司图片\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4" descr="说明: D:\123\转-图\常州奥博公司图片\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542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万象组件收拾袋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内容组件：</w:t>
            </w:r>
            <w:r w:rsidRPr="004E6D92">
              <w:rPr>
                <w:rFonts w:ascii="宋体" w:hAnsi="宋体" w:hint="eastAsia"/>
                <w:color w:val="000000"/>
                <w:sz w:val="24"/>
              </w:rPr>
              <w:t>半砖</w:t>
            </w:r>
            <w:r w:rsidRPr="004E6D92">
              <w:rPr>
                <w:rFonts w:ascii="宋体" w:hAnsi="宋体" w:hint="eastAsia"/>
                <w:sz w:val="24"/>
              </w:rPr>
              <w:t>12块，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全砖8块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，平衡桥4片，35cm体能棒16只，70cm体能棒8只，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棒夹12只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环夹12个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豆袋10个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，彩色手脚印各6对，使用指导手册1本。</w:t>
            </w:r>
            <w:r w:rsidRPr="004E6D92">
              <w:rPr>
                <w:rFonts w:ascii="宋体" w:hAnsi="宋体" w:hint="eastAsia"/>
                <w:sz w:val="24"/>
              </w:rPr>
              <w:br/>
              <w:t>规格：71.5×81×15cm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主要材质：环保塑料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76300" cy="657225"/>
                  <wp:effectExtent l="0" t="0" r="0" b="9525"/>
                  <wp:docPr id="93" name="图片 93" descr="说明: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3" descr="说明: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118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平衡</w:t>
            </w: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踩踏车</w:t>
            </w:r>
            <w:proofErr w:type="gramEnd"/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规格：40×32cm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主要材质：PE、铁质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具备功能：训练儿童关节，肌肉讯号输入，加强儿童协调及信心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28650" cy="638175"/>
                  <wp:effectExtent l="0" t="0" r="0" b="9525"/>
                  <wp:docPr id="92" name="图片 92" descr="说明: T1HHJ_XiXBXXbgUZ_1_040528_jpg_310x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2" descr="说明: T1HHJ_XiXBXXbgUZ_1_040528_jpg_310x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978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摇滚翘翘板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规格：53×23cm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主要材质：环保塑料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具备功能：训练儿童前庭平衡，身体协调能力</w:t>
            </w:r>
            <w:r w:rsidRPr="004E6D92">
              <w:rPr>
                <w:rFonts w:ascii="宋体" w:hAnsi="宋体" w:hint="eastAsia"/>
                <w:sz w:val="24"/>
              </w:rPr>
              <w:br/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85800" cy="542925"/>
                  <wp:effectExtent l="0" t="0" r="0" b="9525"/>
                  <wp:docPr id="91" name="图片 91" descr="说明: D:\123\转-图\常州奥博公司图片\3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1" descr="说明: D:\123\转-图\常州奥博公司图片\3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837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大龙球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规格：￠66cm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主要材质：橡胶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具备功能：感知/认知功能训练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561975" cy="561975"/>
                  <wp:effectExtent l="0" t="0" r="9525" b="9525"/>
                  <wp:docPr id="90" name="图片 90" descr="说明: KD-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0" descr="说明: KD-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076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圆形滑车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规格：￠48cm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主要材质：环保塑料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具备功能：训练儿童前庭平衡，视觉阅读能力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95325" cy="542925"/>
                  <wp:effectExtent l="0" t="0" r="9525" b="9525"/>
                  <wp:docPr id="89" name="图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120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平衡步道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规格：147×30×3cm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主要材质：环保塑料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具备红、黄、绿、蓝4色，可相互串联，组合变化多，做爬、走、跑、跳动作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71525" cy="628650"/>
                  <wp:effectExtent l="0" t="0" r="9525" b="0"/>
                  <wp:docPr id="88" name="图片 88" descr="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 descr="d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405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平衡触觉板（平曲各四对）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单片规格：49×13.5×7cm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主要材质：环保塑料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由8片曲线+8片直线触觉半组合成步道，触点提供神经刺激讯号，加强儿童触觉学习，也可与完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象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组配合，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做平衡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动作训练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33425" cy="552450"/>
                  <wp:effectExtent l="0" t="0" r="9525" b="0"/>
                  <wp:docPr id="87" name="图片 87" descr="说明: T19yfWXkReXXc5klA9_104406_jpg_310x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 descr="说明: T19yfWXkReXXc5klA9_104406_jpg_310x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845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钻笼</w:t>
            </w:r>
            <w:proofErr w:type="gramEnd"/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规格：￠80×520cm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主要材质：布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具备功能：预防和纠正不良直立姿势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33425" cy="581025"/>
                  <wp:effectExtent l="0" t="0" r="9525" b="9525"/>
                  <wp:docPr id="86" name="图片 86" descr="说明: D:\123\转-图\常州奥博公司图片\3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7" descr="说明: D:\123\转-图\常州奥博公司图片\3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620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体操棒与抛接球（立式）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42×42×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104cm</w:t>
            </w:r>
            <w:r w:rsidRPr="004E6D92">
              <w:rPr>
                <w:rFonts w:ascii="宋体" w:hAnsi="宋体" w:hint="eastAsia"/>
                <w:sz w:val="24"/>
              </w:rPr>
              <w:br/>
              <w:t>体操棒：￠28×100cm，数量：5个</w:t>
            </w:r>
            <w:r w:rsidRPr="004E6D92">
              <w:rPr>
                <w:rFonts w:ascii="宋体" w:hAnsi="宋体" w:hint="eastAsia"/>
                <w:sz w:val="24"/>
              </w:rPr>
              <w:br/>
              <w:t>抛接球：￠25cm，数量：4个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主要材质：木质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具备功能：改善上肢活动范围，提高肢体协调控制能力及平衡能力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52475" cy="561975"/>
                  <wp:effectExtent l="0" t="0" r="9525" b="9525"/>
                  <wp:docPr id="85" name="图片 85" descr="说明: D:\123\转-图\常州奥博公司图片\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 descr="说明: D:\123\转-图\常州奥博公司图片\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88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儿童保护头盔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规格：22×21×24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主要材质：泡沫、PVC皮革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具备功能：头部保护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85800" cy="504825"/>
                  <wp:effectExtent l="0" t="0" r="0" b="9525"/>
                  <wp:docPr id="84" name="图片 84" descr="说明: D:\123\转-图\常州奥博公司图片\3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5" descr="说明: D:\123\转-图\常州奥博公司图片\3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122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组合皮软垫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规格：182×122×5cm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主要材质：海绵、皮革，环保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可用于各种垫上运动，包括关节活动度、座位平衡、卧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位医疗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体操及卧位肌力训练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42950" cy="542925"/>
                  <wp:effectExtent l="0" t="0" r="0" b="9525"/>
                  <wp:docPr id="83" name="图片 83" descr="说明: D:\123\转-图\常州奥博公司图片\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4" descr="说明: D:\123\转-图\常州奥博公司图片\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74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18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保护腰带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规格：97×10×5cm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主要材质：布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起到保护作用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09600" cy="466725"/>
                  <wp:effectExtent l="0" t="0" r="0" b="9525"/>
                  <wp:docPr id="82" name="图片 82" descr="说明: D:\123\转-图\常州奥博公司图片\3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3" descr="说明: D:\123\转-图\常州奥博公司图片\3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95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矫正镜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规格：87×69×191cm，镜面玻璃厚度0.5cm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主要材质：玻璃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可用于各种姿势矫正训练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342900" cy="647700"/>
                  <wp:effectExtent l="0" t="0" r="0" b="0"/>
                  <wp:docPr id="81" name="图片 81" descr="说明: D:\123\转-图\常州奥博公司图片\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2" descr="说明: D:\123\转-图\常州奥博公司图片\1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19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20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木楞床</w:t>
            </w:r>
            <w:proofErr w:type="gramEnd"/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规格：150×65×43,高度分3档，43.48，53cm额定载荷30kg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主要材质：木质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具备功能：训练儿童攀爬、平衡能力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04850" cy="476250"/>
                  <wp:effectExtent l="0" t="0" r="0" b="0"/>
                  <wp:docPr id="80" name="图片 80" descr="说明: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1" descr="说明: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126"/>
          <w:jc w:val="center"/>
        </w:trPr>
        <w:tc>
          <w:tcPr>
            <w:tcW w:w="671" w:type="dxa"/>
            <w:vMerge w:val="restart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精细动作区</w:t>
            </w: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21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多功能</w:t>
            </w: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学习车</w:t>
            </w:r>
            <w:proofErr w:type="gramEnd"/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质量：0.3kg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主要材质：木质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具备功能：手眼协调及感知、认知功能训练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47700" cy="381000"/>
                  <wp:effectExtent l="0" t="0" r="0" b="0"/>
                  <wp:docPr id="79" name="图片 79" descr="说明: D:\123\转-图\常州奥博公司图片\3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" descr="说明: D:\123\转-图\常州奥博公司图片\3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33" t="17891" r="7222" b="179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97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22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捶球训练器</w:t>
            </w:r>
            <w:proofErr w:type="gramEnd"/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规格：27×12×14cm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主要材质：木质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具备功能：上肢肌力、协调、感知/认知功能训练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47700" cy="476250"/>
                  <wp:effectExtent l="0" t="0" r="0" b="0"/>
                  <wp:docPr id="78" name="图片 78" descr="说明: D:\123\转-图\常州奥博公司图片\3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9" descr="说明: D:\123\转-图\常州奥博公司图片\3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08" t="11485" r="21400" b="23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126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23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儿童认知训练组件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配木制配件8种，每种5个；橡皮泥1套，知识卡片6套，儿童积木1套，游戏棋1套</w:t>
            </w:r>
            <w:r w:rsidRPr="004E6D92">
              <w:rPr>
                <w:rFonts w:ascii="宋体" w:hAnsi="宋体" w:hint="eastAsia"/>
                <w:sz w:val="24"/>
              </w:rPr>
              <w:br/>
              <w:t>规格：50×37×36cm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主要材质：木质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62000" cy="542925"/>
                  <wp:effectExtent l="0" t="0" r="0" b="9525"/>
                  <wp:docPr id="77" name="图片 77" descr="说明: D:\123\转-图\常州奥博公司图片\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 descr="说明: D:\123\转-图\常州奥博公司图片\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846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24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儿童作业工作台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规格：27×10×21cm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主要材质：木质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具备功能：儿童认知，ADL的训练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38175" cy="485775"/>
                  <wp:effectExtent l="0" t="0" r="9525" b="9525"/>
                  <wp:docPr id="76" name="图片 76" descr="说明: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7" descr="说明: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62" t="13477" r="20114" b="17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120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25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橡皮泥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质量：0.2kg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主要材质：粘土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具备功能：训练儿童日常生活中的手指、握、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捏能力</w:t>
            </w:r>
            <w:proofErr w:type="gramEnd"/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71525" cy="590550"/>
                  <wp:effectExtent l="0" t="0" r="9525" b="0"/>
                  <wp:docPr id="75" name="图片 75" descr="说明: D:\123\转-图\常州奥博公司图片\3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 descr="说明: D:\123\转-图\常州奥博公司图片\3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923"/>
          <w:jc w:val="center"/>
        </w:trPr>
        <w:tc>
          <w:tcPr>
            <w:tcW w:w="671" w:type="dxa"/>
            <w:vMerge/>
            <w:shd w:val="clear" w:color="auto" w:fill="auto"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shd w:val="clear" w:color="auto" w:fill="auto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26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蒙特梭利教具套装</w:t>
            </w:r>
          </w:p>
        </w:tc>
        <w:tc>
          <w:tcPr>
            <w:tcW w:w="4600" w:type="dxa"/>
            <w:shd w:val="clear" w:color="auto" w:fill="auto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功能包括感官、数学、语言、科学文化、日常生活及音乐等六大领域的教育教具。</w:t>
            </w:r>
            <w:r w:rsidRPr="004E6D92">
              <w:rPr>
                <w:rFonts w:ascii="宋体" w:hAnsi="宋体" w:hint="eastAsia"/>
                <w:sz w:val="24"/>
              </w:rPr>
              <w:br/>
              <w:t>包含：蒙特梭利教具185件/套</w:t>
            </w:r>
            <w:r w:rsidRPr="004E6D92">
              <w:rPr>
                <w:rFonts w:ascii="宋体" w:hAnsi="宋体" w:hint="eastAsia"/>
                <w:sz w:val="24"/>
              </w:rPr>
              <w:br/>
              <w:t>教具柜子规格：120*30*80cm</w:t>
            </w:r>
            <w:r w:rsidRPr="004E6D92">
              <w:rPr>
                <w:rFonts w:ascii="宋体" w:hAnsi="宋体" w:hint="eastAsia"/>
                <w:sz w:val="24"/>
              </w:rPr>
              <w:br/>
              <w:t>教具柜数量：6个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榉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木、密度板</w:t>
            </w:r>
          </w:p>
        </w:tc>
        <w:tc>
          <w:tcPr>
            <w:tcW w:w="1386" w:type="dxa"/>
            <w:shd w:val="clear" w:color="000000" w:fill="FFFFFF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FC3576" w:rsidTr="00E171E9">
        <w:trPr>
          <w:trHeight w:val="600"/>
          <w:jc w:val="center"/>
        </w:trPr>
        <w:tc>
          <w:tcPr>
            <w:tcW w:w="2089" w:type="dxa"/>
            <w:gridSpan w:val="3"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二、多感官设备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386" w:type="dxa"/>
            <w:vAlign w:val="bottom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</w:tr>
      <w:tr w:rsidR="00FC3576" w:rsidTr="00E171E9">
        <w:trPr>
          <w:trHeight w:val="1710"/>
          <w:jc w:val="center"/>
        </w:trPr>
        <w:tc>
          <w:tcPr>
            <w:tcW w:w="671" w:type="dxa"/>
            <w:vMerge w:val="restart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lastRenderedPageBreak/>
              <w:t>黑色多感官互动训练区（4人）</w:t>
            </w: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27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小型荧光画板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4色荧光笔2套，220V。不磨损有机玻璃面板</w:t>
            </w:r>
            <w:r w:rsidRPr="004E6D92">
              <w:rPr>
                <w:rFonts w:ascii="宋体" w:hAnsi="宋体" w:hint="eastAsia"/>
                <w:sz w:val="24"/>
              </w:rPr>
              <w:br/>
              <w:t>规格：宽：65cm 高：90cm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厚：5cm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主要材质：有机玻璃面板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具备功能：利用视觉感官刺激反馈，诱导儿童进行创意涂鸦活动，提升儿童视觉感官及思考创意能力。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581025" cy="552450"/>
                  <wp:effectExtent l="0" t="0" r="9525" b="0"/>
                  <wp:docPr id="74" name="图片 74" descr="说明: EM060019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 descr="说明: EM060019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2017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28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星光光纤地毯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光纤灯光地毯，光纤光源，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附使用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说明书，220V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其他配件包含：操作电脑一台、投影仪一台、音响一对、高清线15米一根、视频线15米一根、吊架一件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b/>
                <w:sz w:val="24"/>
              </w:rPr>
            </w:pPr>
            <w:r w:rsidRPr="004E6D92">
              <w:rPr>
                <w:rFonts w:ascii="宋体" w:hAnsi="宋体" w:hint="eastAsia"/>
                <w:b/>
                <w:sz w:val="24"/>
              </w:rPr>
              <w:t>星光光纤地毯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规格：长：2100mm ，宽：1000mm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主要材质：光纤、防水尼龙布、EVA、高密度海绵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b/>
                <w:sz w:val="24"/>
              </w:rPr>
              <w:t>电脑</w:t>
            </w:r>
            <w:r w:rsidRPr="004E6D92">
              <w:rPr>
                <w:rFonts w:ascii="宋体" w:hAnsi="宋体" w:hint="eastAsia"/>
                <w:sz w:val="24"/>
              </w:rPr>
              <w:t>（联想 拯救者Y7000）：15.6英寸显示器，显示比例：宽屏16：9，物理分辨率：1920×1080，屏幕类型：IPS，CPU速度：2.2GHz，核心：六核，处理器：i7-8750H，内存容量：8GB，硬盘容量：2T，固态硬盘：128GB SSD，独立显卡，显示芯片：GTX1050Ti，显存容量：独立4GB，显存类型：DDR5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b/>
                <w:sz w:val="24"/>
              </w:rPr>
            </w:pPr>
            <w:r w:rsidRPr="004E6D92">
              <w:rPr>
                <w:rFonts w:ascii="宋体" w:hAnsi="宋体" w:hint="eastAsia"/>
                <w:b/>
                <w:sz w:val="24"/>
              </w:rPr>
              <w:t>投影仪：</w:t>
            </w:r>
            <w:r w:rsidRPr="004E6D92">
              <w:rPr>
                <w:rFonts w:ascii="宋体" w:hAnsi="宋体" w:hint="eastAsia"/>
                <w:sz w:val="24"/>
              </w:rPr>
              <w:t>索尼（SONY）VPL-EX450 投影仪（标清 3600流明 双HDMI），投影画面尺寸：30-300英寸标准分辨率</w:t>
            </w:r>
            <w:r w:rsidRPr="004E6D92">
              <w:rPr>
                <w:rFonts w:ascii="宋体" w:hAnsi="宋体"/>
                <w:sz w:val="24"/>
              </w:rPr>
              <w:t>1024X768dpi</w:t>
            </w:r>
            <w:r w:rsidRPr="004E6D92">
              <w:rPr>
                <w:rFonts w:ascii="宋体" w:hAnsi="宋体" w:hint="eastAsia"/>
                <w:sz w:val="24"/>
              </w:rPr>
              <w:t>，兼容最大分辨率</w:t>
            </w:r>
            <w:r w:rsidRPr="004E6D92">
              <w:rPr>
                <w:rFonts w:ascii="宋体" w:hAnsi="宋体"/>
                <w:sz w:val="24"/>
              </w:rPr>
              <w:t>1600X1200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b/>
                <w:sz w:val="24"/>
              </w:rPr>
            </w:pPr>
            <w:r w:rsidRPr="004E6D92">
              <w:rPr>
                <w:rFonts w:ascii="宋体" w:hAnsi="宋体" w:hint="eastAsia"/>
                <w:b/>
                <w:sz w:val="24"/>
              </w:rPr>
              <w:t xml:space="preserve">音响 </w:t>
            </w:r>
            <w:r w:rsidRPr="004E6D92">
              <w:rPr>
                <w:rFonts w:ascii="宋体" w:hAnsi="宋体"/>
                <w:b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额定功率：50W*2，峰值功率：80W*2，电源要求：AC220V/50HZ，功耗：150w，信噪比：≥85DB，总谐波失真：＜2%，传音误差：≥35DB，频率响应：20Hz-20KHz，无线载波频率：2405-248MHz，数据速率：2MBPS，包含：无线头戴麦*1，有线/无线话筒插孔，有；3.5音频输入孔，有；莲花音频输入孔，有；副音箱，有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规格：14.8*24*15cm，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具备功能：可借着光纤图案灯光的视觉反馈刺激，诱导游戏者的进行触觉感官刺激的动作。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</w:pPr>
          </w:p>
          <w:p w:rsidR="00FC3576" w:rsidRDefault="00FC3576" w:rsidP="00E171E9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533400"/>
                  <wp:effectExtent l="0" t="0" r="0" b="0"/>
                  <wp:docPr id="73" name="图片 73" descr="说明: EM060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 descr="说明: EM060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3576" w:rsidRDefault="00FC3576" w:rsidP="00E171E9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4375" cy="581025"/>
                  <wp:effectExtent l="0" t="0" r="9525" b="9525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704850" cy="552450"/>
                  <wp:effectExtent l="0" t="0" r="0" b="0"/>
                  <wp:docPr id="71" name="图片 71" descr="说明: C:\Users\Administrator\AppData\Roaming\Tencent\Users\35262060\TIM\WinTemp\RichOle\~]E2CAT95OUJ2T)6UIH8K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 descr="说明: C:\Users\Administrator\AppData\Roaming\Tencent\Users\35262060\TIM\WinTemp\RichOle\~]E2CAT95OUJ2T)6UIH8K7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2202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29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黑色磁板及不规则几何形状磁性软件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不同大小、形状及彩色磁性软件使用国家E1级环保标准的材料，国家级检验检测报告。含一套不同大小、形状及彩色磁性软件。</w:t>
            </w:r>
            <w:r w:rsidRPr="004E6D92">
              <w:rPr>
                <w:rFonts w:ascii="宋体" w:hAnsi="宋体" w:hint="eastAsia"/>
                <w:sz w:val="24"/>
              </w:rPr>
              <w:br/>
              <w:t xml:space="preserve">磁板规格：长：120cm 高：98cm 厚：5cm </w:t>
            </w:r>
            <w:r w:rsidRPr="004E6D92">
              <w:rPr>
                <w:rFonts w:ascii="宋体" w:hAnsi="宋体" w:hint="eastAsia"/>
                <w:sz w:val="24"/>
              </w:rPr>
              <w:br/>
              <w:t>50件磁性软件，主要材质：细芯板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具备功能：事物认知及因果关系联想训练。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38200" cy="285750"/>
                  <wp:effectExtent l="0" t="0" r="0" b="0"/>
                  <wp:docPr id="70" name="图片 70" descr="说明: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 descr="说明: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695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30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 xml:space="preserve"> 荧光组合软件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防水尼龙布 - BS5852阻燃规格，EN71(第3部份)玩具安全无毒规格 UL 94阻燃标准，ROHS标准，  高弹度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海棉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 xml:space="preserve"> - BS5852阻燃规格，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附安全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证书</w:t>
            </w:r>
            <w:r w:rsidRPr="004E6D92">
              <w:rPr>
                <w:rFonts w:ascii="宋体" w:hAnsi="宋体" w:hint="eastAsia"/>
                <w:sz w:val="24"/>
              </w:rPr>
              <w:br/>
              <w:t xml:space="preserve">长： 190cm 宽： 90cm 高： 60cm 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主要材质：防水尼龙布、EVA、高密度海绵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具备功能：形状认知、创意及大肌肉运动训练。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81050" cy="657225"/>
                  <wp:effectExtent l="0" t="0" r="0" b="9525"/>
                  <wp:docPr id="69" name="图片 69" descr="说明: SP06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 descr="说明: SP06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734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31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触听视觉</w:t>
            </w:r>
            <w:proofErr w:type="gramEnd"/>
            <w:r w:rsidRPr="004E6D92">
              <w:rPr>
                <w:rFonts w:ascii="宋体" w:hAnsi="宋体" w:cs="宋体" w:hint="eastAsia"/>
                <w:kern w:val="0"/>
                <w:sz w:val="24"/>
              </w:rPr>
              <w:t>刺激屋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软垫屋，音乐荳袋垫，声音变色天花，MP3音乐播放或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咪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高峰输出震动效果，220V。</w:t>
            </w:r>
            <w:r w:rsidRPr="004E6D92">
              <w:rPr>
                <w:rFonts w:ascii="宋体" w:hAnsi="宋体" w:hint="eastAsia"/>
                <w:sz w:val="24"/>
              </w:rPr>
              <w:br/>
              <w:t>规格：宽：120cm 高：150cm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厚：120cm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主要材质：防水尼龙布、EVA、高密度海绵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具备功能：可利用音乐刺激儿童的身体触觉感官，及主动控制身体触觉感官的接受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讯息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38200" cy="542925"/>
                  <wp:effectExtent l="0" t="0" r="0" b="9525"/>
                  <wp:docPr id="68" name="图片 68" descr="说明: 觸聽視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 descr="说明: 觸聽視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056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32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平面纯色</w:t>
            </w: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墙垫(</w:t>
            </w:r>
            <w:proofErr w:type="gramEnd"/>
            <w:r w:rsidRPr="004E6D92">
              <w:rPr>
                <w:rFonts w:ascii="宋体" w:hAnsi="宋体" w:cs="宋体" w:hint="eastAsia"/>
                <w:kern w:val="0"/>
                <w:sz w:val="24"/>
              </w:rPr>
              <w:t>磁板和荧光画板区域)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proofErr w:type="gramStart"/>
            <w:r w:rsidRPr="004E6D92">
              <w:rPr>
                <w:rFonts w:ascii="宋体" w:hAnsi="宋体" w:hint="eastAsia"/>
                <w:sz w:val="24"/>
              </w:rPr>
              <w:t>墙垫采用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双层物料制作，达至全室保护效能。</w:t>
            </w:r>
            <w:r w:rsidRPr="004E6D92">
              <w:rPr>
                <w:rFonts w:ascii="宋体" w:hAnsi="宋体" w:hint="eastAsia"/>
                <w:sz w:val="24"/>
              </w:rPr>
              <w:br/>
              <w:t>直角缝边制作。外层PVC防水贴合尼龙布，内填充防火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海棉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及防火高发泡。防水尼龙布、高弹度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海棉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及高发泡（EVA）需符合BS5852阻燃规格（英标）、GB6675.3-2014阻燃规格（国标）及GB21550-2008环保规格，EN71(第3部份)玩具安全无毒规格，甲醛释放量合格规格，需附安全证书。</w:t>
            </w:r>
            <w:r w:rsidRPr="004E6D92">
              <w:rPr>
                <w:rFonts w:ascii="宋体" w:hAnsi="宋体" w:hint="eastAsia"/>
                <w:sz w:val="24"/>
              </w:rPr>
              <w:br/>
              <w:t>规格：厚：5cm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海棉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 xml:space="preserve"> 高：1.5米；4平方米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主要材质：防水尼龙布、EVA、高密度海绵、防火背板</w:t>
            </w:r>
            <w:r w:rsidRPr="001D3DB9">
              <w:rPr>
                <w:rFonts w:ascii="宋体" w:hAnsi="宋体" w:hint="eastAsia"/>
                <w:sz w:val="24"/>
              </w:rPr>
              <w:t>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28675" cy="447675"/>
                  <wp:effectExtent l="0" t="0" r="9525" b="9525"/>
                  <wp:docPr id="67" name="图片 67" descr="说明: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 descr="说明: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2309"/>
          <w:jc w:val="center"/>
        </w:trPr>
        <w:tc>
          <w:tcPr>
            <w:tcW w:w="671" w:type="dxa"/>
            <w:vMerge w:val="restart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触觉多感官互动</w:t>
            </w:r>
            <w:r w:rsidRPr="004E6D92">
              <w:rPr>
                <w:rFonts w:ascii="宋体" w:hAnsi="宋体" w:cs="宋体" w:hint="eastAsia"/>
                <w:kern w:val="0"/>
                <w:sz w:val="24"/>
              </w:rPr>
              <w:lastRenderedPageBreak/>
              <w:t>训练区（2人）</w:t>
            </w: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lastRenderedPageBreak/>
              <w:t>33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 xml:space="preserve">灯光游戏球池    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软垫球池、平台及楼梯，内置3色变色LED灯，75mm直径透明PVC球(EN71无毒证书)，220V。</w:t>
            </w:r>
            <w:r w:rsidRPr="004E6D92">
              <w:rPr>
                <w:rFonts w:ascii="宋体" w:hAnsi="宋体" w:hint="eastAsia"/>
                <w:sz w:val="24"/>
              </w:rPr>
              <w:br/>
              <w:t>规格：长：357cm 宽：120cm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高：80cm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主要材质：防水尼龙布、EVA、高密度海绵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具备功能：彩色灯光映照池内透明球，吸引儿童的视觉感官并进入球池内，儿童亦</w:t>
            </w:r>
            <w:r w:rsidRPr="004E6D92">
              <w:rPr>
                <w:rFonts w:ascii="宋体" w:hAnsi="宋体" w:hint="eastAsia"/>
                <w:sz w:val="24"/>
              </w:rPr>
              <w:lastRenderedPageBreak/>
              <w:t>可自行控灯光的开关引导游戏者予池内游走，加强儿童的触觉感官刺激。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lastRenderedPageBreak/>
              <w:drawing>
                <wp:inline distT="0" distB="0" distL="0" distR="0">
                  <wp:extent cx="876300" cy="514350"/>
                  <wp:effectExtent l="0" t="0" r="0" b="0"/>
                  <wp:docPr id="66" name="图片 66" descr="说明: QQ截图20150519152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 descr="说明: QQ截图20150519152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801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34</w:t>
            </w:r>
          </w:p>
        </w:tc>
        <w:tc>
          <w:tcPr>
            <w:tcW w:w="928" w:type="dxa"/>
            <w:vAlign w:val="center"/>
          </w:tcPr>
          <w:p w:rsidR="00FC3576" w:rsidRPr="005C2A3F" w:rsidRDefault="00FC3576" w:rsidP="00E171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C2A3F">
              <w:rPr>
                <w:rFonts w:ascii="宋体" w:hAnsi="宋体" w:cs="宋体" w:hint="eastAsia"/>
                <w:color w:val="000000"/>
                <w:kern w:val="0"/>
                <w:sz w:val="24"/>
              </w:rPr>
              <w:t>音乐斜坡</w:t>
            </w:r>
          </w:p>
        </w:tc>
        <w:tc>
          <w:tcPr>
            <w:tcW w:w="4600" w:type="dxa"/>
            <w:vAlign w:val="center"/>
          </w:tcPr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软垫斜坡，音量调节，220V。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>规格：长：100cm 宽：75cm</w:t>
            </w:r>
            <w:r w:rsidRPr="005C2A3F">
              <w:rPr>
                <w:rFonts w:ascii="宋体" w:hAnsi="宋体"/>
                <w:color w:val="000000"/>
                <w:sz w:val="24"/>
              </w:rPr>
              <w:t xml:space="preserve"> 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t>高：80cm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>主要材质：防水尼龙布、EVA、高密度海绵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此游戏活动主要是以听觉感官刺激，诱导儿童进行大肌肉的训练活动，增强平衡感官能力。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</w:r>
            <w:r w:rsidRPr="005C2A3F">
              <w:rPr>
                <w:rFonts w:hint="eastAsia"/>
                <w:color w:val="000000"/>
                <w:sz w:val="24"/>
              </w:rPr>
              <w:t>▲</w:t>
            </w:r>
            <w:r w:rsidRPr="005C2A3F">
              <w:rPr>
                <w:rFonts w:ascii="宋体" w:hAnsi="宋体" w:hint="eastAsia"/>
                <w:b/>
                <w:bCs/>
                <w:color w:val="000000"/>
                <w:sz w:val="24"/>
              </w:rPr>
              <w:t>投标人需要提供器材演示视频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33425" cy="638175"/>
                  <wp:effectExtent l="0" t="0" r="9525" b="9525"/>
                  <wp:docPr id="65" name="图片 65" descr="说明: EM060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 descr="说明: EM0600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2584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35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声音楼梯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当游戏者从步行楼梯，每级楼梯便会发音符出声音，活动主要是以听觉感官刺激，诱导游戏者进行大肌肉的训练活动，增强平衡感官能力。可根据儿童的喜爱，更换内置声音，以增加游戏者对此活动的趣味。内置6种声音选择，音量调节，220V。</w:t>
            </w:r>
            <w:r w:rsidRPr="004E6D92">
              <w:rPr>
                <w:rFonts w:ascii="宋体" w:hAnsi="宋体" w:hint="eastAsia"/>
                <w:sz w:val="24"/>
              </w:rPr>
              <w:br/>
              <w:t>楼梯规格：长：75cm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宽：75cm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高：60cm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主要材质：防水尼龙布、EVA、高密度海绵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933450" cy="857250"/>
                  <wp:effectExtent l="0" t="0" r="0" b="0"/>
                  <wp:docPr id="64" name="图片 64" descr="说明: EM060058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" descr="说明: EM060058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73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36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灯光波</w:t>
            </w: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波</w:t>
            </w:r>
            <w:proofErr w:type="gramEnd"/>
            <w:r w:rsidRPr="004E6D92">
              <w:rPr>
                <w:rFonts w:ascii="宋体" w:hAnsi="宋体" w:cs="宋体" w:hint="eastAsia"/>
                <w:kern w:val="0"/>
                <w:sz w:val="24"/>
              </w:rPr>
              <w:t>板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闪烁灯光箱体，约60个球洞，即触式声音，音量调节。</w:t>
            </w:r>
            <w:r w:rsidRPr="004E6D92">
              <w:rPr>
                <w:rFonts w:ascii="宋体" w:hAnsi="宋体" w:hint="eastAsia"/>
                <w:sz w:val="24"/>
              </w:rPr>
              <w:br/>
              <w:t>规格：长： 240cm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宽： 15cm 高： 70cm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主要材质：防火板、细芯板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可利用灯光闪烁及声音的视觉刺激，吸引儿童进行小肌肉的手眼协调活动。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09625" cy="676275"/>
                  <wp:effectExtent l="0" t="0" r="9525" b="9525"/>
                  <wp:docPr id="63" name="图片 63" descr="说明: DSC08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 descr="说明: DSC08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65" t="41345" b="28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596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37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视听觉彩虹灯箱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人体感应灯光键，两种灯光游走模式，灯光及声音速度与声量调节。</w:t>
            </w:r>
            <w:r w:rsidRPr="004E6D92">
              <w:rPr>
                <w:rFonts w:ascii="宋体" w:hAnsi="宋体" w:hint="eastAsia"/>
                <w:sz w:val="24"/>
              </w:rPr>
              <w:br/>
              <w:t>规格：长：290cm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宽：15cm 高：110cm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主要材质：防火板、细芯板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利用灯光及声音的游走吸引儿童在球池穿梭，逹至触觉与本体动觉的感官刺激。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66775" cy="428625"/>
                  <wp:effectExtent l="0" t="0" r="9525" b="9525"/>
                  <wp:docPr id="62" name="图片 62" descr="说明: 彩虹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" descr="说明: 彩虹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557"/>
          <w:jc w:val="center"/>
        </w:trPr>
        <w:tc>
          <w:tcPr>
            <w:tcW w:w="671" w:type="dxa"/>
            <w:vMerge w:val="restart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白色多感官互</w:t>
            </w:r>
            <w:r w:rsidRPr="004E6D92">
              <w:rPr>
                <w:rFonts w:ascii="宋体" w:hAnsi="宋体" w:cs="宋体" w:hint="eastAsia"/>
                <w:kern w:val="0"/>
                <w:sz w:val="24"/>
              </w:rPr>
              <w:lastRenderedPageBreak/>
              <w:t>动训练区（4人）</w:t>
            </w: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lastRenderedPageBreak/>
              <w:t>38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触嗅觉感官屋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软垫屋，触觉按键，8款香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薰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，图案配对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咭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，寻宝洞，220V。</w:t>
            </w:r>
            <w:r w:rsidRPr="004E6D92">
              <w:rPr>
                <w:rFonts w:ascii="宋体" w:hAnsi="宋体" w:hint="eastAsia"/>
                <w:sz w:val="24"/>
              </w:rPr>
              <w:br/>
              <w:t>规格：宽：120cm 高：150cm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厚：120cm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主要材质：防水尼龙布、EVA、高密度海绵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此游戏屋可用于训练儿童的嗅觉及触觉与物件关系的认知辨别能力。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590550" cy="676275"/>
                  <wp:effectExtent l="0" t="0" r="0" b="9525"/>
                  <wp:docPr id="61" name="图片 61" descr="说明: 触嗅觉感官寻宝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 descr="说明: 触嗅觉感官寻宝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258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39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身体认知屋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软垫屋，哈哈镜，平</w:t>
            </w:r>
            <w:r w:rsidRPr="004E6D92">
              <w:rPr>
                <w:rFonts w:ascii="宋体" w:eastAsia="SimSun-ExtB" w:hAnsi="SimSun-ExtB" w:cs="SimSun-ExtB" w:hint="eastAsia"/>
                <w:sz w:val="24"/>
              </w:rPr>
              <w:t>𧟻</w:t>
            </w:r>
            <w:r w:rsidRPr="004E6D92">
              <w:rPr>
                <w:rFonts w:ascii="宋体" w:hAnsi="宋体" w:hint="eastAsia"/>
                <w:sz w:val="24"/>
              </w:rPr>
              <w:t>镜，身体认知组件。</w:t>
            </w:r>
            <w:r w:rsidRPr="004E6D92">
              <w:rPr>
                <w:rFonts w:ascii="宋体" w:hAnsi="宋体" w:hint="eastAsia"/>
                <w:sz w:val="24"/>
              </w:rPr>
              <w:br/>
              <w:t>规格：宽：120cm 高：150cm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厚：120cm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主要材质：防水尼龙布、EVA、高密度海绵</w:t>
            </w:r>
          </w:p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此游戏屋可训练儿童对自我身体的认知。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638175" cy="685800"/>
                  <wp:effectExtent l="0" t="0" r="9525" b="0"/>
                  <wp:docPr id="60" name="图片 60" descr="说明: 身体认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 descr="说明: 身体认知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3000"/>
          <w:jc w:val="center"/>
        </w:trPr>
        <w:tc>
          <w:tcPr>
            <w:tcW w:w="671" w:type="dxa"/>
            <w:vMerge w:val="restart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lastRenderedPageBreak/>
              <w:t>其它器材</w:t>
            </w: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40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 xml:space="preserve">圆环投射灯光音乐跳(地垫式) </w:t>
            </w:r>
          </w:p>
        </w:tc>
        <w:tc>
          <w:tcPr>
            <w:tcW w:w="4600" w:type="dxa"/>
            <w:vAlign w:val="center"/>
          </w:tcPr>
          <w:p w:rsidR="00FC3576" w:rsidRPr="005C2A3F" w:rsidRDefault="00FC3576" w:rsidP="00E171E9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可根据游戏者的体能及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智能选控不同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的游戏及时间调节模式，以视及听觉刺激吸引游戏者的身体移动，逹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至训练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游戏者的大肌肉活动、空间控制及身体平衡等能力。圆环式方位设置可训练游戏者对身体四周的空间感。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 xml:space="preserve">彩色射灯 - 8 </w:t>
            </w:r>
            <w:proofErr w:type="spellStart"/>
            <w:r w:rsidRPr="005C2A3F">
              <w:rPr>
                <w:rFonts w:ascii="宋体" w:hAnsi="宋体" w:hint="eastAsia"/>
                <w:color w:val="000000"/>
                <w:sz w:val="24"/>
              </w:rPr>
              <w:t>Nos</w:t>
            </w:r>
            <w:proofErr w:type="spellEnd"/>
            <w:r w:rsidRPr="005C2A3F">
              <w:rPr>
                <w:rFonts w:ascii="宋体" w:hAnsi="宋体" w:hint="eastAsia"/>
                <w:color w:val="000000"/>
                <w:sz w:val="24"/>
              </w:rPr>
              <w:t>，软垫按键，3种游戏模式控制制箱，时间及音量调节，220V。适合地板表面房间使用。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>直径:200cm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>主要材质：防水尼龙布、EVA、高密度海绵、铁架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</w:r>
            <w:r w:rsidRPr="005C2A3F">
              <w:rPr>
                <w:rFonts w:hint="eastAsia"/>
                <w:color w:val="000000"/>
                <w:sz w:val="24"/>
              </w:rPr>
              <w:t>▲</w:t>
            </w:r>
            <w:r w:rsidRPr="005C2A3F">
              <w:rPr>
                <w:rFonts w:ascii="宋体" w:hAnsi="宋体" w:hint="eastAsia"/>
                <w:b/>
                <w:bCs/>
                <w:color w:val="000000"/>
                <w:sz w:val="24"/>
              </w:rPr>
              <w:t>投标人需要提供器材演示视频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590550" cy="762000"/>
                  <wp:effectExtent l="0" t="0" r="0" b="0"/>
                  <wp:docPr id="59" name="图片 59" descr="说明: 音乐跳 8 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 descr="说明: 音乐跳 8 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2526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41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旋转镜球</w:t>
            </w:r>
            <w:proofErr w:type="gramEnd"/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proofErr w:type="gramStart"/>
            <w:r w:rsidRPr="004E6D92">
              <w:rPr>
                <w:rFonts w:ascii="宋体" w:hAnsi="宋体" w:hint="eastAsia"/>
                <w:sz w:val="24"/>
              </w:rPr>
              <w:t>透过镜球旋转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反射的光影，可带动对视觉感官较弱的游戏者，加强留意四周环境空间的关注，有助对空间判断及沟通能力的提升。</w:t>
            </w:r>
            <w:r w:rsidRPr="004E6D92">
              <w:rPr>
                <w:rFonts w:ascii="宋体" w:hAnsi="宋体" w:hint="eastAsia"/>
                <w:sz w:val="24"/>
              </w:rPr>
              <w:br/>
              <w:t>采用针对弱能人士的特慢旋转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速镜球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，此器材要能配合4色射灯或单色射灯互相使用，220V，中央智能遥控开关模式。</w:t>
            </w:r>
            <w:r w:rsidRPr="004E6D92">
              <w:rPr>
                <w:rFonts w:ascii="宋体" w:hAnsi="宋体" w:hint="eastAsia"/>
                <w:sz w:val="24"/>
              </w:rPr>
              <w:br/>
              <w:t>规格：直径30cm，0.8R/MIN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主要材质：镜面材料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62000" cy="590550"/>
                  <wp:effectExtent l="0" t="0" r="0" b="0"/>
                  <wp:docPr id="58" name="图片 58" descr="说明: EM060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 descr="说明: EM060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875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42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 xml:space="preserve">七彩射灯 </w:t>
            </w:r>
          </w:p>
        </w:tc>
        <w:tc>
          <w:tcPr>
            <w:tcW w:w="4600" w:type="dxa"/>
            <w:vAlign w:val="center"/>
          </w:tcPr>
          <w:p w:rsidR="00FC3576" w:rsidRPr="0077340C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77340C">
              <w:rPr>
                <w:rFonts w:ascii="宋体" w:hAnsi="宋体" w:hint="eastAsia"/>
                <w:sz w:val="24"/>
              </w:rPr>
              <w:t>透过彩色射灯的投射光影，刺激游戏者的视觉感官，加强留意四周环境空间的关注，有助对空间判断及沟通能力的提升。</w:t>
            </w:r>
            <w:r w:rsidRPr="0077340C">
              <w:rPr>
                <w:rFonts w:ascii="宋体" w:hAnsi="宋体" w:hint="eastAsia"/>
                <w:sz w:val="24"/>
              </w:rPr>
              <w:br/>
              <w:t>此器材要求能与</w:t>
            </w:r>
            <w:proofErr w:type="gramStart"/>
            <w:r w:rsidRPr="0077340C">
              <w:rPr>
                <w:rFonts w:ascii="宋体" w:hAnsi="宋体" w:hint="eastAsia"/>
                <w:sz w:val="24"/>
              </w:rPr>
              <w:t>旋转镜球互相</w:t>
            </w:r>
            <w:proofErr w:type="gramEnd"/>
            <w:r w:rsidRPr="0077340C">
              <w:rPr>
                <w:rFonts w:ascii="宋体" w:hAnsi="宋体" w:hint="eastAsia"/>
                <w:sz w:val="24"/>
              </w:rPr>
              <w:t>配合使用，LED灯泡，220V。</w:t>
            </w:r>
            <w:r w:rsidRPr="0077340C">
              <w:rPr>
                <w:rFonts w:ascii="宋体" w:hAnsi="宋体" w:hint="eastAsia"/>
                <w:sz w:val="24"/>
              </w:rPr>
              <w:br/>
              <w:t>规格：长：18cm 宽：15cm 高：12cm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485775" cy="628650"/>
                  <wp:effectExtent l="0" t="0" r="9525" b="0"/>
                  <wp:docPr id="57" name="图片 57" descr="说明: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 descr="说明: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264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43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荧光图案窗帘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遮挡现场光线，表面缝贴荧光图案</w:t>
            </w:r>
            <w:r w:rsidRPr="004E6D92">
              <w:rPr>
                <w:rFonts w:ascii="宋体" w:hAnsi="宋体" w:hint="eastAsia"/>
                <w:sz w:val="24"/>
              </w:rPr>
              <w:br/>
              <w:t>规格：宽：653cm</w:t>
            </w:r>
            <w:r w:rsidRPr="004E6D92">
              <w:rPr>
                <w:rFonts w:ascii="宋体" w:hAnsi="宋体"/>
                <w:sz w:val="24"/>
              </w:rPr>
              <w:t xml:space="preserve"> </w:t>
            </w:r>
            <w:r w:rsidRPr="004E6D92">
              <w:rPr>
                <w:rFonts w:ascii="宋体" w:hAnsi="宋体" w:hint="eastAsia"/>
                <w:sz w:val="24"/>
              </w:rPr>
              <w:t>高：279cm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主要材质：PVC防水贴合尼龙布</w:t>
            </w:r>
            <w:r w:rsidRPr="004E6D92">
              <w:rPr>
                <w:rFonts w:ascii="宋体" w:hAnsi="宋体" w:hint="eastAsia"/>
                <w:sz w:val="24"/>
              </w:rPr>
              <w:br/>
              <w:t>（仅多感官器材区域）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47725" cy="676275"/>
                  <wp:effectExtent l="0" t="0" r="9525" b="9525"/>
                  <wp:docPr id="56" name="图片 56" descr="说明: 荧光图案窗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 descr="说明: 荧光图案窗帘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1977"/>
          <w:jc w:val="center"/>
        </w:trPr>
        <w:tc>
          <w:tcPr>
            <w:tcW w:w="671" w:type="dxa"/>
            <w:vMerge w:val="restart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lastRenderedPageBreak/>
              <w:t>NDT感知训练区</w:t>
            </w: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44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感知游戏板组合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透过不同形式的墙壁感知游戏板，吸引幼儿进行不同方位的感知探索。</w:t>
            </w:r>
            <w:r w:rsidRPr="004E6D92">
              <w:rPr>
                <w:rFonts w:ascii="宋体" w:hAnsi="宋体" w:hint="eastAsia"/>
                <w:sz w:val="24"/>
              </w:rPr>
              <w:br/>
              <w:t>魔术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黏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贴直角隔墙板8套感知游戏板，包括寻宝探索洞、视听触感知游戏板，灯光板。游戏可自由调动位置。</w:t>
            </w:r>
            <w:r w:rsidRPr="004E6D92">
              <w:rPr>
                <w:rFonts w:ascii="宋体" w:hAnsi="宋体" w:hint="eastAsia"/>
                <w:sz w:val="24"/>
              </w:rPr>
              <w:br/>
              <w:t>规格：宽：360cm 高：150cm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黏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贴布、高密度海绵、防火板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752475" cy="657225"/>
                  <wp:effectExtent l="0" t="0" r="9525" b="9525"/>
                  <wp:docPr id="55" name="图片 55" descr="说明: 感知游戏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 descr="说明: 感知游戏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62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45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声光环回感知地垫</w:t>
            </w:r>
          </w:p>
        </w:tc>
        <w:tc>
          <w:tcPr>
            <w:tcW w:w="4600" w:type="dxa"/>
            <w:vAlign w:val="center"/>
          </w:tcPr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利用地面多感官声光及材质互动，吸引幼儿进行身体知觉等协调动作发展。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>包括：全区质感地垫、充电式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遥控声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灯光地垫6件及智能4式训练模式控制盒。外层防水PVC尼龙布，内层防水尼龙布，每张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地垫均附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魔术贴拼贴，防水尼龙布 - BS5852阻燃规格，EN71(第3部份)玩具安全无毒规格，高弹度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海棉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 xml:space="preserve"> - BS5852阻燃规格，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附安全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证书。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906963">
              <w:rPr>
                <w:rFonts w:hint="eastAsia"/>
                <w:color w:val="000000"/>
                <w:sz w:val="24"/>
              </w:rPr>
              <w:t>▲</w:t>
            </w:r>
            <w:r w:rsidRPr="005C2A3F">
              <w:rPr>
                <w:rFonts w:ascii="宋体" w:hAnsi="宋体" w:hint="eastAsia"/>
                <w:b/>
                <w:color w:val="000000"/>
                <w:sz w:val="24"/>
              </w:rPr>
              <w:t>声光地垫采用充电模式，可自由调动位置，配合4款智能控制训练模式。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906963">
              <w:rPr>
                <w:rFonts w:hint="eastAsia"/>
                <w:color w:val="000000"/>
                <w:sz w:val="24"/>
              </w:rPr>
              <w:t>▲</w:t>
            </w:r>
            <w:r w:rsidRPr="005C2A3F">
              <w:rPr>
                <w:rFonts w:ascii="宋体" w:hAnsi="宋体" w:hint="eastAsia"/>
                <w:b/>
                <w:color w:val="000000"/>
                <w:sz w:val="24"/>
              </w:rPr>
              <w:t>可采用USB更换不同声音。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 xml:space="preserve">规格：约：5cm厚长：160cm宽：240cm 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>主要材质：防水尼龙布、EVA、高密度海绵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其他配件包含：体感袋（大、中、小）各1件、旋转马4件、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跳袋4件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。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体感袋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 xml:space="preserve"> </w:t>
            </w:r>
            <w:r w:rsidRPr="005C2A3F">
              <w:rPr>
                <w:rFonts w:ascii="宋体" w:hAnsi="宋体"/>
                <w:color w:val="000000"/>
                <w:sz w:val="24"/>
              </w:rPr>
              <w:t xml:space="preserve"> 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t>规格:（大）宽68.5cm 高142cm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 xml:space="preserve">     （中）宽68.5cm 高120cm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 xml:space="preserve">     （小）宽68.5cm 高100cm；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旋转马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在腿部或手部推动下，幼儿实现旋转，锻炼前庭平衡、训练手足肌肉力量。底盘（金属、橡胶）安全坚固，座椅（压模）边缘坚实易握，旋转钢盘安装滚珠轴承使旋转更自如，适合3-10岁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规格：直径56cm，高25cm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材质：塑料、人工橡胶、不锈钢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跳袋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色彩鲜艳，加厚材质，双层底部增加了耐磨力。做工细密，易清洗。可帮助儿童克服本体感不足及触觉敏感不足。刺激儿童本体，提高四肢的协调与跳跃能力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规格：底直径35cm，高70cm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材质：高档PU材料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/>
                <w:b/>
                <w:color w:val="000000"/>
                <w:sz w:val="24"/>
              </w:rPr>
            </w:pPr>
            <w:r w:rsidRPr="005C2A3F">
              <w:rPr>
                <w:rFonts w:hint="eastAsia"/>
                <w:color w:val="000000"/>
                <w:sz w:val="24"/>
              </w:rPr>
              <w:t>▲</w:t>
            </w:r>
            <w:r w:rsidRPr="005C2A3F">
              <w:rPr>
                <w:rFonts w:ascii="宋体" w:hAnsi="宋体" w:hint="eastAsia"/>
                <w:b/>
                <w:color w:val="000000"/>
                <w:sz w:val="24"/>
              </w:rPr>
              <w:t>投标人需要提供演示视频：声光环回感</w:t>
            </w:r>
            <w:r w:rsidRPr="005C2A3F">
              <w:rPr>
                <w:rFonts w:ascii="宋体" w:hAnsi="宋体" w:hint="eastAsia"/>
                <w:b/>
                <w:color w:val="000000"/>
                <w:sz w:val="24"/>
              </w:rPr>
              <w:lastRenderedPageBreak/>
              <w:t>知地垫（不包含其他配件）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lastRenderedPageBreak/>
              <w:drawing>
                <wp:inline distT="0" distB="0" distL="0" distR="0">
                  <wp:extent cx="762000" cy="638175"/>
                  <wp:effectExtent l="0" t="0" r="0" b="9525"/>
                  <wp:docPr id="54" name="图片 54" descr="说明: Walking Z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 descr="说明: Walking Z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40" t="61139" r="28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2726"/>
          <w:jc w:val="center"/>
        </w:trPr>
        <w:tc>
          <w:tcPr>
            <w:tcW w:w="671" w:type="dxa"/>
            <w:vMerge w:val="restart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lastRenderedPageBreak/>
              <w:t>本体运动觉</w:t>
            </w: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攀爬区</w:t>
            </w:r>
            <w:proofErr w:type="gramEnd"/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46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组合攀爬器材套件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 w:cs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4款不同攀爬器材共同组成的立体攀爬组件，配合遥控控制的导引目标，可为不同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程度感统失调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儿童提供多元化及具挑战性的运动觉训练。</w:t>
            </w:r>
            <w:r w:rsidRPr="004E6D92">
              <w:rPr>
                <w:rFonts w:ascii="宋体" w:hAnsi="宋体" w:hint="eastAsia"/>
                <w:sz w:val="24"/>
              </w:rPr>
              <w:br/>
              <w:t>整套器材包括魔术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黏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贴板彩色绳梯、魔术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黏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贴板彩色木梯，魔术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黏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贴板攀岩墙及魔术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黏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贴板软垫尼龙带织网。</w:t>
            </w:r>
            <w:r w:rsidRPr="004E6D92">
              <w:rPr>
                <w:rFonts w:ascii="宋体" w:hAnsi="宋体" w:hint="eastAsia"/>
                <w:sz w:val="24"/>
              </w:rPr>
              <w:br/>
              <w:t xml:space="preserve">规格：绳梯：宽70cm 木梯：宽70cm </w:t>
            </w:r>
            <w:r w:rsidRPr="004E6D92">
              <w:rPr>
                <w:rFonts w:ascii="宋体" w:hAnsi="宋体" w:hint="eastAsia"/>
                <w:sz w:val="24"/>
              </w:rPr>
              <w:br/>
              <w:t xml:space="preserve">绳网：宽160cm </w:t>
            </w:r>
            <w:r w:rsidRPr="004E6D92">
              <w:rPr>
                <w:rFonts w:ascii="宋体" w:hAnsi="宋体" w:hint="eastAsia"/>
                <w:sz w:val="24"/>
              </w:rPr>
              <w:br/>
              <w:t>攀石墙：宽120cm，高：231cm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主要材质：细芯板、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榉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木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24"/>
              </w:rPr>
            </w:pPr>
            <w:r>
              <w:rPr>
                <w:rFonts w:ascii="等线" w:hAnsi="等线" w:cs="宋体"/>
                <w:noProof/>
                <w:color w:val="000000"/>
                <w:kern w:val="0"/>
                <w:sz w:val="24"/>
              </w:rPr>
              <w:drawing>
                <wp:inline distT="0" distB="0" distL="0" distR="0">
                  <wp:extent cx="885825" cy="723900"/>
                  <wp:effectExtent l="0" t="0" r="9525" b="0"/>
                  <wp:docPr id="53" name="图片 53" descr="说明: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 descr="说明: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8763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47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攀爬遥控导引目标套件及计时显示屏</w:t>
            </w:r>
          </w:p>
        </w:tc>
        <w:tc>
          <w:tcPr>
            <w:tcW w:w="4600" w:type="dxa"/>
            <w:vAlign w:val="center"/>
          </w:tcPr>
          <w:p w:rsidR="00FC3576" w:rsidRPr="005C2A3F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5C2A3F">
              <w:rPr>
                <w:rFonts w:ascii="宋体" w:hAnsi="宋体" w:hint="eastAsia"/>
                <w:color w:val="000000"/>
                <w:sz w:val="24"/>
              </w:rPr>
              <w:t>配合攀爬活动同时使用，为攀爬活动提供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具目标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性的听觉反馈游戏装置及计时显示屏，加强儿童对训练的投入感。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>6个导引目标按键，1.模式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一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，箱体灯全灭，用户操作箱体按键会产生音乐与灯光，音乐为8首儿歌。2.模式二，全局计时模式，按下面板全局键或遥控器的9号键，全部箱体灯闪烁三次，攀爬开始，数码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管开始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计时显示，在按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灭全部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8个灯时，自动回到模式一状态下，数码管会显示各个按键的按灭灯用时，也可按查询键查询各个按键的按灯用时，按全局键或遥控9键可在模式二或模式四下来回切换。3.模式三，引导计时模式，按遥控器的1至8号键自动为模式3，对应箱体的1至8号灯，按下遥控器1号键，1号灯亮，其它7个灯灭，数码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管开始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计时，按亮灯的按键发出正确的音乐，同时数码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管停止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计时，如果此时按灭灯的按键则会发出错误的音乐。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  <w:t>4</w:t>
            </w:r>
            <w:r w:rsidRPr="005C2A3F">
              <w:rPr>
                <w:rFonts w:ascii="宋体" w:hAnsi="宋体"/>
                <w:color w:val="000000"/>
                <w:sz w:val="24"/>
              </w:rPr>
              <w:t>.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t>模式四，按下面板全局键或遥控器的9号键在模式二和模式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四之间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切换，全部箱体灯闪烁三次，数码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管开始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计时显示，用户操作箱体按键会产生音乐与灯光，直到全部箱体8个灯全部按亮，计时结束，数码</w:t>
            </w:r>
            <w:proofErr w:type="gramStart"/>
            <w:r w:rsidRPr="005C2A3F">
              <w:rPr>
                <w:rFonts w:ascii="宋体" w:hAnsi="宋体" w:hint="eastAsia"/>
                <w:color w:val="000000"/>
                <w:sz w:val="24"/>
              </w:rPr>
              <w:t>管显示</w:t>
            </w:r>
            <w:proofErr w:type="gramEnd"/>
            <w:r w:rsidRPr="005C2A3F">
              <w:rPr>
                <w:rFonts w:ascii="宋体" w:hAnsi="宋体" w:hint="eastAsia"/>
                <w:color w:val="000000"/>
                <w:sz w:val="24"/>
              </w:rPr>
              <w:t>所用总时间。5.产品在15分钟后，没有按按键则8个灯熄灭，此时按下箱体的任一游戏按键又开始工作，按童锁键锁住设备，按遥控器和箱体的8个按键都没反应，需按解锁键解锁或重新开关产品电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lastRenderedPageBreak/>
              <w:t>源才工作。</w:t>
            </w:r>
          </w:p>
          <w:p w:rsidR="00FC3576" w:rsidRDefault="00FC3576" w:rsidP="00E171E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 w:rsidRPr="00906963">
              <w:rPr>
                <w:rFonts w:ascii="宋体" w:hAnsi="宋体" w:hint="eastAsia"/>
                <w:color w:val="000000"/>
                <w:sz w:val="24"/>
              </w:rPr>
              <w:t>规格：宽：10cm</w:t>
            </w:r>
            <w:r w:rsidRPr="00906963">
              <w:rPr>
                <w:rFonts w:ascii="宋体" w:hAnsi="宋体"/>
                <w:color w:val="000000"/>
                <w:sz w:val="24"/>
              </w:rPr>
              <w:t xml:space="preserve"> </w:t>
            </w:r>
            <w:r w:rsidRPr="00906963">
              <w:rPr>
                <w:rFonts w:ascii="宋体" w:hAnsi="宋体" w:hint="eastAsia"/>
                <w:color w:val="000000"/>
                <w:sz w:val="24"/>
              </w:rPr>
              <w:t>深：7.5mm</w:t>
            </w:r>
            <w:r w:rsidRPr="00906963">
              <w:rPr>
                <w:rFonts w:ascii="宋体" w:hAnsi="宋体"/>
                <w:color w:val="000000"/>
                <w:sz w:val="24"/>
              </w:rPr>
              <w:t xml:space="preserve"> </w:t>
            </w:r>
            <w:r w:rsidRPr="00906963">
              <w:rPr>
                <w:rFonts w:ascii="宋体" w:hAnsi="宋体" w:hint="eastAsia"/>
                <w:color w:val="000000"/>
                <w:sz w:val="24"/>
              </w:rPr>
              <w:t>高：10cm</w:t>
            </w:r>
          </w:p>
          <w:p w:rsidR="00FC3576" w:rsidRPr="005C2A3F" w:rsidRDefault="00FC3576" w:rsidP="00E171E9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 w:rsidRPr="00906963">
              <w:rPr>
                <w:rFonts w:ascii="宋体" w:hAnsi="宋体" w:hint="eastAsia"/>
                <w:b/>
                <w:bCs/>
                <w:color w:val="000000"/>
                <w:sz w:val="24"/>
              </w:rPr>
              <w:t>▲</w:t>
            </w:r>
            <w:r w:rsidRPr="005C2A3F">
              <w:rPr>
                <w:rFonts w:ascii="宋体" w:hAnsi="宋体" w:hint="eastAsia"/>
                <w:b/>
                <w:color w:val="000000"/>
                <w:sz w:val="24"/>
              </w:rPr>
              <w:t>老师可自编声音教材，可用外置USB输入不同声音。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  <w:r w:rsidRPr="005C2A3F">
              <w:rPr>
                <w:rFonts w:ascii="宋体" w:hAnsi="宋体" w:hint="eastAsia"/>
                <w:color w:val="000000"/>
                <w:sz w:val="24"/>
              </w:rPr>
              <w:br/>
            </w:r>
            <w:r w:rsidRPr="005C2A3F">
              <w:rPr>
                <w:rFonts w:ascii="宋体" w:hAnsi="宋体" w:hint="eastAsia"/>
                <w:b/>
                <w:bCs/>
                <w:color w:val="000000"/>
                <w:sz w:val="24"/>
              </w:rPr>
              <w:t>▲投标人需提供演示视频。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lastRenderedPageBreak/>
              <w:drawing>
                <wp:inline distT="0" distB="0" distL="0" distR="0">
                  <wp:extent cx="619125" cy="352425"/>
                  <wp:effectExtent l="0" t="0" r="9525" b="9525"/>
                  <wp:docPr id="52" name="图片 52" descr="说明: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 descr="说明: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</w:p>
          <w:p w:rsidR="00FC3576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809625" cy="504825"/>
                  <wp:effectExtent l="0" t="0" r="9525" b="9525"/>
                  <wp:docPr id="51" name="图片 51" descr="说明: QQ截图20180208103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说明: QQ截图20180208103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5220"/>
          <w:jc w:val="center"/>
        </w:trPr>
        <w:tc>
          <w:tcPr>
            <w:tcW w:w="671" w:type="dxa"/>
            <w:vMerge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48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4E6D92">
              <w:rPr>
                <w:rFonts w:ascii="宋体" w:hAnsi="宋体" w:cs="宋体" w:hint="eastAsia"/>
                <w:kern w:val="0"/>
                <w:sz w:val="24"/>
              </w:rPr>
              <w:t>单色地</w:t>
            </w:r>
            <w:proofErr w:type="gramEnd"/>
            <w:r w:rsidRPr="004E6D92">
              <w:rPr>
                <w:rFonts w:ascii="宋体" w:hAnsi="宋体" w:cs="宋体" w:hint="eastAsia"/>
                <w:kern w:val="0"/>
                <w:sz w:val="24"/>
              </w:rPr>
              <w:t xml:space="preserve">垫 </w:t>
            </w:r>
          </w:p>
        </w:tc>
        <w:tc>
          <w:tcPr>
            <w:tcW w:w="4600" w:type="dxa"/>
            <w:vAlign w:val="center"/>
          </w:tcPr>
          <w:p w:rsidR="00FC3576" w:rsidRPr="001D3DB9" w:rsidRDefault="00FC3576" w:rsidP="00E171E9">
            <w:pPr>
              <w:jc w:val="left"/>
              <w:rPr>
                <w:rFonts w:ascii="宋体" w:hAnsi="宋体"/>
                <w:b/>
                <w:bCs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>组合地垫采用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两种弹度材质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制作，除可减轻地垫厚度及重量；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亦确保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游戏者的安全外，更同时可保护游戏者在地垫上跑动的稳定。每张地垫采用底层魔术贴拼贴。</w:t>
            </w:r>
            <w:r w:rsidRPr="004E6D92">
              <w:rPr>
                <w:rFonts w:ascii="宋体" w:hAnsi="宋体" w:hint="eastAsia"/>
                <w:sz w:val="24"/>
              </w:rPr>
              <w:br/>
              <w:t>外层PVC防水贴合尼龙布，内填充防火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海棉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及防火高发泡，每张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地垫均附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魔术贴拼贴。防水尼龙布、高弹度</w:t>
            </w:r>
            <w:proofErr w:type="gramStart"/>
            <w:r w:rsidRPr="004E6D92">
              <w:rPr>
                <w:rFonts w:ascii="宋体" w:hAnsi="宋体" w:hint="eastAsia"/>
                <w:sz w:val="24"/>
              </w:rPr>
              <w:t>海棉</w:t>
            </w:r>
            <w:proofErr w:type="gramEnd"/>
            <w:r w:rsidRPr="004E6D92">
              <w:rPr>
                <w:rFonts w:ascii="宋体" w:hAnsi="宋体" w:hint="eastAsia"/>
                <w:sz w:val="24"/>
              </w:rPr>
              <w:t>及高发泡（EVA）需符合BS5852阻燃规格（英标）、GB6675.3-2014阻燃规格（国标）及GB21550-2008环保规格，EN71(第3部份)玩具安全无毒规格，甲醛释放量合格规格，需附安全证书。</w:t>
            </w:r>
            <w:r w:rsidRPr="004E6D92">
              <w:rPr>
                <w:rFonts w:ascii="宋体" w:hAnsi="宋体" w:hint="eastAsia"/>
                <w:sz w:val="24"/>
              </w:rPr>
              <w:br/>
              <w:t>规格：厚：5cm，44平方米</w:t>
            </w:r>
            <w:r w:rsidRPr="004E6D92">
              <w:rPr>
                <w:rFonts w:ascii="宋体" w:hAnsi="宋体" w:hint="eastAsia"/>
                <w:sz w:val="24"/>
              </w:rPr>
              <w:br/>
              <w:t>主要材质：粘贴布、高密度海绵、防火板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noProof/>
                <w:kern w:val="0"/>
                <w:sz w:val="20"/>
              </w:rPr>
              <w:drawing>
                <wp:inline distT="0" distB="0" distL="0" distR="0">
                  <wp:extent cx="914400" cy="495300"/>
                  <wp:effectExtent l="0" t="0" r="0" b="0"/>
                  <wp:docPr id="50" name="图片 50" descr="说明: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说明: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576" w:rsidTr="00E171E9">
        <w:trPr>
          <w:trHeight w:val="470"/>
          <w:jc w:val="center"/>
        </w:trPr>
        <w:tc>
          <w:tcPr>
            <w:tcW w:w="671" w:type="dxa"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49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运输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proofErr w:type="gramStart"/>
            <w:r w:rsidRPr="004E6D92">
              <w:rPr>
                <w:rFonts w:ascii="宋体" w:hAnsi="宋体"/>
                <w:sz w:val="24"/>
              </w:rPr>
              <w:t>运输指</w:t>
            </w:r>
            <w:proofErr w:type="gramEnd"/>
            <w:r w:rsidRPr="004E6D92">
              <w:rPr>
                <w:rFonts w:ascii="宋体" w:hAnsi="宋体"/>
                <w:sz w:val="24"/>
              </w:rPr>
              <w:t>从</w:t>
            </w:r>
            <w:r w:rsidRPr="004E6D92">
              <w:rPr>
                <w:rFonts w:ascii="宋体" w:hAnsi="宋体" w:hint="eastAsia"/>
                <w:sz w:val="24"/>
              </w:rPr>
              <w:t>厂家</w:t>
            </w:r>
            <w:r w:rsidRPr="004E6D92">
              <w:rPr>
                <w:rFonts w:ascii="宋体" w:hAnsi="宋体"/>
                <w:sz w:val="24"/>
              </w:rPr>
              <w:t>至浙江省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FC3576" w:rsidTr="00E171E9">
        <w:trPr>
          <w:trHeight w:val="1380"/>
          <w:jc w:val="center"/>
        </w:trPr>
        <w:tc>
          <w:tcPr>
            <w:tcW w:w="671" w:type="dxa"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50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/>
                <w:sz w:val="24"/>
              </w:rPr>
              <w:t>技术支持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/>
                <w:sz w:val="24"/>
              </w:rPr>
              <w:t>用户可派一位治疗师到</w:t>
            </w:r>
            <w:r w:rsidRPr="004E6D92">
              <w:rPr>
                <w:rFonts w:ascii="宋体" w:hAnsi="宋体" w:hint="eastAsia"/>
                <w:sz w:val="24"/>
              </w:rPr>
              <w:t>相关培训机构</w:t>
            </w:r>
            <w:r w:rsidRPr="004E6D92">
              <w:rPr>
                <w:rFonts w:ascii="宋体" w:hAnsi="宋体"/>
                <w:sz w:val="24"/>
              </w:rPr>
              <w:t>实习多感官培训课程三天</w:t>
            </w:r>
            <w:r w:rsidRPr="004E6D92">
              <w:rPr>
                <w:rFonts w:ascii="宋体" w:hAnsi="宋体" w:hint="eastAsia"/>
                <w:sz w:val="24"/>
              </w:rPr>
              <w:t>（</w:t>
            </w:r>
            <w:r w:rsidRPr="004E6D92">
              <w:rPr>
                <w:rFonts w:ascii="宋体" w:hAnsi="宋体"/>
                <w:sz w:val="24"/>
              </w:rPr>
              <w:t>不含来回交通及当地食宿</w:t>
            </w:r>
            <w:r w:rsidRPr="004E6D92">
              <w:rPr>
                <w:rFonts w:ascii="宋体" w:hAnsi="宋体" w:hint="eastAsia"/>
                <w:sz w:val="24"/>
              </w:rPr>
              <w:t>）</w:t>
            </w:r>
            <w:r w:rsidRPr="004E6D92">
              <w:rPr>
                <w:rFonts w:ascii="宋体" w:hAnsi="宋体"/>
                <w:sz w:val="24"/>
              </w:rPr>
              <w:t>。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FC3576" w:rsidTr="00E171E9">
        <w:trPr>
          <w:trHeight w:val="1380"/>
          <w:jc w:val="center"/>
        </w:trPr>
        <w:tc>
          <w:tcPr>
            <w:tcW w:w="671" w:type="dxa"/>
            <w:vAlign w:val="center"/>
          </w:tcPr>
          <w:p w:rsidR="00FC3576" w:rsidRPr="004E6D92" w:rsidRDefault="00FC3576" w:rsidP="00E171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0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E6D92">
              <w:rPr>
                <w:rFonts w:ascii="宋体" w:hAnsi="宋体" w:cs="宋体" w:hint="eastAsia"/>
                <w:kern w:val="0"/>
                <w:sz w:val="24"/>
              </w:rPr>
              <w:t>51</w:t>
            </w:r>
          </w:p>
        </w:tc>
        <w:tc>
          <w:tcPr>
            <w:tcW w:w="928" w:type="dxa"/>
            <w:vAlign w:val="center"/>
          </w:tcPr>
          <w:p w:rsidR="00FC3576" w:rsidRPr="004E6D92" w:rsidRDefault="00FC3576" w:rsidP="00E171E9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/>
                <w:sz w:val="24"/>
              </w:rPr>
              <w:t>康复技术课程</w:t>
            </w:r>
          </w:p>
        </w:tc>
        <w:tc>
          <w:tcPr>
            <w:tcW w:w="4600" w:type="dxa"/>
            <w:vAlign w:val="center"/>
          </w:tcPr>
          <w:p w:rsidR="00FC3576" w:rsidRPr="004E6D92" w:rsidRDefault="00FC3576" w:rsidP="00E171E9">
            <w:pPr>
              <w:jc w:val="left"/>
              <w:rPr>
                <w:rFonts w:ascii="宋体" w:hAnsi="宋体"/>
                <w:sz w:val="24"/>
              </w:rPr>
            </w:pPr>
            <w:r w:rsidRPr="004E6D92">
              <w:rPr>
                <w:rFonts w:ascii="宋体" w:hAnsi="宋体" w:hint="eastAsia"/>
                <w:sz w:val="24"/>
              </w:rPr>
              <w:t xml:space="preserve">提供2名老师名额，参加Kim </w:t>
            </w:r>
            <w:proofErr w:type="spellStart"/>
            <w:r w:rsidRPr="004E6D92">
              <w:rPr>
                <w:rFonts w:ascii="宋体" w:hAnsi="宋体" w:hint="eastAsia"/>
                <w:sz w:val="24"/>
              </w:rPr>
              <w:t>Barthel</w:t>
            </w:r>
            <w:proofErr w:type="spellEnd"/>
            <w:r w:rsidRPr="004E6D92">
              <w:rPr>
                <w:rFonts w:ascii="宋体" w:hAnsi="宋体" w:hint="eastAsia"/>
                <w:sz w:val="24"/>
              </w:rPr>
              <w:t xml:space="preserve"> 教授5 天实操整合治疗课程。</w:t>
            </w:r>
            <w:r w:rsidRPr="004E6D92">
              <w:rPr>
                <w:rFonts w:ascii="宋体" w:hAnsi="宋体" w:hint="eastAsia"/>
                <w:sz w:val="24"/>
              </w:rPr>
              <w:br/>
              <w:t>培训地点：待定</w:t>
            </w:r>
          </w:p>
        </w:tc>
        <w:tc>
          <w:tcPr>
            <w:tcW w:w="1386" w:type="dxa"/>
            <w:vAlign w:val="center"/>
          </w:tcPr>
          <w:p w:rsidR="00FC3576" w:rsidRDefault="00FC3576" w:rsidP="00E171E9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</w:tbl>
    <w:p w:rsidR="00FC3576" w:rsidRDefault="00FC3576" w:rsidP="00FC3576">
      <w:pPr>
        <w:snapToGrid w:val="0"/>
        <w:spacing w:line="360" w:lineRule="auto"/>
        <w:ind w:firstLineChars="200" w:firstLine="482"/>
        <w:contextualSpacing/>
        <w:rPr>
          <w:rFonts w:ascii="宋体" w:hAnsi="宋体"/>
          <w:b/>
          <w:sz w:val="24"/>
        </w:rPr>
      </w:pPr>
    </w:p>
    <w:p w:rsidR="00FC3576" w:rsidRDefault="00FC3576" w:rsidP="00FC3576">
      <w:pPr>
        <w:snapToGrid w:val="0"/>
        <w:spacing w:line="360" w:lineRule="auto"/>
        <w:ind w:firstLineChars="200" w:firstLine="482"/>
        <w:contextualSpacing/>
        <w:rPr>
          <w:rFonts w:ascii="宋体" w:hAnsi="宋体"/>
          <w:sz w:val="24"/>
        </w:rPr>
      </w:pPr>
      <w:r w:rsidRPr="00DA3AC4">
        <w:rPr>
          <w:rFonts w:ascii="宋体" w:hAnsi="宋体" w:hint="eastAsia"/>
          <w:b/>
          <w:sz w:val="24"/>
        </w:rPr>
        <w:t>备注01</w:t>
      </w:r>
      <w:r>
        <w:rPr>
          <w:rFonts w:ascii="宋体" w:hAnsi="宋体" w:hint="eastAsia"/>
          <w:sz w:val="24"/>
        </w:rPr>
        <w:t>：要求提供投标产品符合国家有关标准，安装调试完毕后须进行室内环境检测项目：（1）甲醛；（2）苯；（3）TVOC。若因检测不通过则不予验收，所增加的全部费用由中标单位负责，直至检测通过为止。</w:t>
      </w:r>
    </w:p>
    <w:p w:rsidR="00FC3576" w:rsidRDefault="00FC3576" w:rsidP="00FC3576">
      <w:pPr>
        <w:snapToGrid w:val="0"/>
        <w:spacing w:line="360" w:lineRule="auto"/>
        <w:ind w:firstLineChars="200" w:firstLine="482"/>
        <w:contextualSpacing/>
        <w:rPr>
          <w:rFonts w:ascii="宋体" w:hAnsi="宋体"/>
          <w:sz w:val="24"/>
        </w:rPr>
      </w:pPr>
      <w:r w:rsidRPr="00DA3AC4">
        <w:rPr>
          <w:rFonts w:ascii="宋体" w:hAnsi="宋体" w:hint="eastAsia"/>
          <w:b/>
          <w:sz w:val="24"/>
        </w:rPr>
        <w:t>备注02</w:t>
      </w:r>
      <w:r>
        <w:rPr>
          <w:rFonts w:ascii="宋体" w:hAnsi="宋体" w:hint="eastAsia"/>
          <w:sz w:val="24"/>
        </w:rPr>
        <w:t>：室内改造</w:t>
      </w:r>
    </w:p>
    <w:p w:rsidR="00FC3576" w:rsidRDefault="00FC3576" w:rsidP="00FC3576">
      <w:pPr>
        <w:snapToGrid w:val="0"/>
        <w:spacing w:line="360" w:lineRule="auto"/>
        <w:ind w:firstLineChars="200" w:firstLine="480"/>
        <w:contextualSpacing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1．墙面批腻子及粉刷：须采用立</w:t>
      </w:r>
      <w:proofErr w:type="gramStart"/>
      <w:r>
        <w:rPr>
          <w:rFonts w:ascii="宋体" w:hAnsi="宋体" w:hint="eastAsia"/>
          <w:sz w:val="24"/>
        </w:rPr>
        <w:t>邦</w:t>
      </w:r>
      <w:proofErr w:type="gramEnd"/>
      <w:r>
        <w:rPr>
          <w:rFonts w:ascii="宋体" w:hAnsi="宋体" w:hint="eastAsia"/>
          <w:sz w:val="24"/>
        </w:rPr>
        <w:t>漆（6751-4）法国蕾丝（浅蓝）乳胶漆对教室整体进行批腻子及粉刷；</w:t>
      </w:r>
    </w:p>
    <w:p w:rsidR="00FC3576" w:rsidRDefault="00FC3576" w:rsidP="00FC3576">
      <w:pPr>
        <w:snapToGrid w:val="0"/>
        <w:spacing w:line="360" w:lineRule="auto"/>
        <w:ind w:firstLineChars="200" w:firstLine="480"/>
        <w:contextualSpacing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2．</w:t>
      </w:r>
      <w:proofErr w:type="gramStart"/>
      <w:r>
        <w:rPr>
          <w:rFonts w:ascii="宋体" w:hAnsi="宋体" w:hint="eastAsia"/>
          <w:sz w:val="24"/>
        </w:rPr>
        <w:t>墙包拆除</w:t>
      </w:r>
      <w:proofErr w:type="gramEnd"/>
      <w:r>
        <w:rPr>
          <w:rFonts w:ascii="宋体" w:hAnsi="宋体" w:hint="eastAsia"/>
          <w:sz w:val="24"/>
        </w:rPr>
        <w:t>：拆除多感官区域的墙面软包，以方便多感官区域设备的安装；</w:t>
      </w:r>
    </w:p>
    <w:p w:rsidR="00FC3576" w:rsidRDefault="00FC3576" w:rsidP="00FC3576">
      <w:pPr>
        <w:snapToGrid w:val="0"/>
        <w:spacing w:line="360" w:lineRule="auto"/>
        <w:ind w:firstLineChars="200" w:firstLine="480"/>
        <w:contextualSpacing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3．线路改造：多感官区域原有的线路重新调整，须满足各种带电的投标设备正常使用，多感官区须安装空调电源插座（具体位置，安装前与采购方确认）。</w:t>
      </w:r>
    </w:p>
    <w:p w:rsidR="00FC3576" w:rsidRDefault="00FC3576" w:rsidP="00FC3576">
      <w:pPr>
        <w:pStyle w:val="a3"/>
        <w:snapToGrid w:val="0"/>
        <w:spacing w:line="300" w:lineRule="exact"/>
        <w:ind w:left="1540" w:hanging="420"/>
        <w:outlineLvl w:val="0"/>
        <w:rPr>
          <w:szCs w:val="21"/>
        </w:rPr>
      </w:pPr>
      <w:r>
        <w:rPr>
          <w:szCs w:val="21"/>
        </w:rPr>
        <w:lastRenderedPageBreak/>
        <w:t>四、商务要求表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FC3576" w:rsidTr="00E171E9">
        <w:trPr>
          <w:cantSplit/>
          <w:trHeight w:val="669"/>
        </w:trPr>
        <w:tc>
          <w:tcPr>
            <w:tcW w:w="1591" w:type="dxa"/>
            <w:vAlign w:val="center"/>
          </w:tcPr>
          <w:p w:rsidR="00FC3576" w:rsidRDefault="00FC3576" w:rsidP="00E171E9">
            <w:pPr>
              <w:snapToGrid w:val="0"/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质保期、履约金及质保金</w:t>
            </w:r>
          </w:p>
        </w:tc>
        <w:tc>
          <w:tcPr>
            <w:tcW w:w="7174" w:type="dxa"/>
          </w:tcPr>
          <w:p w:rsidR="00FC3576" w:rsidRPr="004C5C9A" w:rsidRDefault="00FC3576" w:rsidP="00E171E9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（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1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）质保期：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 xml:space="preserve">  </w:t>
            </w:r>
            <w:r>
              <w:rPr>
                <w:rFonts w:ascii="宋体" w:eastAsia="仿宋_GB2312" w:hAnsi="宋体"/>
                <w:sz w:val="24"/>
                <w:szCs w:val="20"/>
                <w:u w:val="single"/>
              </w:rPr>
              <w:t>3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 xml:space="preserve">   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年；</w:t>
            </w:r>
          </w:p>
          <w:p w:rsidR="00FC3576" w:rsidRPr="004C5C9A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（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2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）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履约金及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质保金：</w:t>
            </w:r>
          </w:p>
          <w:p w:rsidR="00FC3576" w:rsidRPr="004C5C9A" w:rsidRDefault="00FC3576" w:rsidP="00E171E9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合同签订前，中标人应先缴纳合同总金额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5%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的履约保证金，验收合格后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自行转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为质保金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，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质保期满后，如无质量、服务</w:t>
            </w:r>
            <w:r w:rsidRPr="004C5C9A">
              <w:rPr>
                <w:rFonts w:ascii="宋体" w:eastAsia="仿宋_GB2312" w:hAnsi="宋体"/>
                <w:sz w:val="24"/>
                <w:szCs w:val="20"/>
              </w:rPr>
              <w:t>投诉和索赔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，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该款项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无息返还。</w:t>
            </w:r>
          </w:p>
        </w:tc>
      </w:tr>
      <w:tr w:rsidR="00FC3576" w:rsidTr="00E171E9">
        <w:trPr>
          <w:cantSplit/>
          <w:trHeight w:val="840"/>
        </w:trPr>
        <w:tc>
          <w:tcPr>
            <w:tcW w:w="1591" w:type="dxa"/>
            <w:vAlign w:val="center"/>
          </w:tcPr>
          <w:p w:rsidR="00FC3576" w:rsidRDefault="00FC3576" w:rsidP="00E171E9">
            <w:pPr>
              <w:snapToGrid w:val="0"/>
              <w:spacing w:line="300" w:lineRule="exact"/>
              <w:jc w:val="center"/>
              <w:rPr>
                <w:rFonts w:hAnsi="宋体"/>
                <w:color w:val="000000"/>
                <w:sz w:val="24"/>
              </w:rPr>
            </w:pPr>
            <w:r>
              <w:rPr>
                <w:rFonts w:hAnsi="宋体" w:hint="eastAsia"/>
                <w:color w:val="000000"/>
                <w:sz w:val="24"/>
              </w:rPr>
              <w:t>付款条件</w:t>
            </w:r>
          </w:p>
        </w:tc>
        <w:tc>
          <w:tcPr>
            <w:tcW w:w="7174" w:type="dxa"/>
          </w:tcPr>
          <w:p w:rsidR="00FC3576" w:rsidRPr="002E66DC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 w:rsidRPr="002E66DC">
              <w:rPr>
                <w:rFonts w:ascii="宋体" w:eastAsia="仿宋_GB2312" w:hAnsi="宋体" w:hint="eastAsia"/>
                <w:sz w:val="24"/>
                <w:szCs w:val="20"/>
              </w:rPr>
              <w:t>货到验收合格后，在乙方票证齐全，符合甲方付款流程的前提下，甲方在</w:t>
            </w:r>
            <w:r w:rsidRPr="002E66DC">
              <w:rPr>
                <w:rFonts w:ascii="宋体" w:eastAsia="仿宋_GB2312" w:hAnsi="宋体" w:hint="eastAsia"/>
                <w:sz w:val="24"/>
                <w:szCs w:val="20"/>
              </w:rPr>
              <w:t>10</w:t>
            </w:r>
            <w:r w:rsidRPr="002E66DC">
              <w:rPr>
                <w:rFonts w:ascii="宋体" w:eastAsia="仿宋_GB2312" w:hAnsi="宋体" w:hint="eastAsia"/>
                <w:sz w:val="24"/>
                <w:szCs w:val="20"/>
              </w:rPr>
              <w:t>个工作日内一次性支付合同总价款。</w:t>
            </w:r>
          </w:p>
        </w:tc>
      </w:tr>
      <w:tr w:rsidR="00FC3576" w:rsidTr="00E171E9">
        <w:trPr>
          <w:cantSplit/>
          <w:trHeight w:val="585"/>
        </w:trPr>
        <w:tc>
          <w:tcPr>
            <w:tcW w:w="1591" w:type="dxa"/>
            <w:vAlign w:val="center"/>
          </w:tcPr>
          <w:p w:rsidR="00FC3576" w:rsidRDefault="00FC3576" w:rsidP="00E171E9">
            <w:pPr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交货时间</w:t>
            </w:r>
          </w:p>
          <w:p w:rsidR="00FC3576" w:rsidRDefault="00FC3576" w:rsidP="00E171E9">
            <w:pPr>
              <w:snapToGrid w:val="0"/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及地点</w:t>
            </w:r>
          </w:p>
        </w:tc>
        <w:tc>
          <w:tcPr>
            <w:tcW w:w="7174" w:type="dxa"/>
          </w:tcPr>
          <w:p w:rsidR="00FC3576" w:rsidRPr="004C5C9A" w:rsidRDefault="00FC3576" w:rsidP="00E171E9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时间：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 xml:space="preserve"> 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合同签订后</w:t>
            </w:r>
            <w:r w:rsidRPr="0036777F"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 xml:space="preserve">  </w:t>
            </w:r>
            <w:r>
              <w:rPr>
                <w:rFonts w:ascii="宋体" w:eastAsia="仿宋_GB2312" w:hAnsi="宋体"/>
                <w:sz w:val="24"/>
                <w:szCs w:val="20"/>
                <w:u w:val="single"/>
              </w:rPr>
              <w:t>60</w:t>
            </w:r>
            <w:r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 xml:space="preserve"> </w:t>
            </w:r>
            <w:r w:rsidRPr="0036777F"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 xml:space="preserve"> 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天内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交货</w:t>
            </w:r>
          </w:p>
          <w:p w:rsidR="00FC3576" w:rsidRPr="004C5C9A" w:rsidRDefault="00FC3576" w:rsidP="00E171E9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>地点：</w:t>
            </w:r>
            <w:r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>杭州市</w:t>
            </w:r>
            <w:r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 xml:space="preserve"> </w:t>
            </w:r>
            <w:proofErr w:type="gramStart"/>
            <w:r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>萧山区宁围镇耕文</w:t>
            </w:r>
            <w:proofErr w:type="gramEnd"/>
            <w:r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>路</w:t>
            </w:r>
            <w:r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>1</w:t>
            </w:r>
            <w:r>
              <w:rPr>
                <w:rFonts w:ascii="宋体" w:eastAsia="仿宋_GB2312" w:hAnsi="宋体"/>
                <w:sz w:val="24"/>
                <w:szCs w:val="20"/>
                <w:u w:val="single"/>
              </w:rPr>
              <w:t>108</w:t>
            </w:r>
            <w:r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>号浙江师范大学萧山校区</w:t>
            </w:r>
            <w:r w:rsidRPr="005D1777">
              <w:rPr>
                <w:rFonts w:ascii="宋体" w:eastAsia="仿宋_GB2312" w:hAnsi="宋体" w:hint="eastAsia"/>
                <w:sz w:val="24"/>
                <w:szCs w:val="20"/>
                <w:u w:val="single"/>
              </w:rPr>
              <w:t xml:space="preserve">   </w:t>
            </w:r>
            <w:r w:rsidRPr="004C5C9A">
              <w:rPr>
                <w:rFonts w:ascii="宋体" w:eastAsia="仿宋_GB2312" w:hAnsi="宋体" w:hint="eastAsia"/>
                <w:sz w:val="24"/>
                <w:szCs w:val="20"/>
              </w:rPr>
              <w:t xml:space="preserve">          </w:t>
            </w:r>
          </w:p>
        </w:tc>
      </w:tr>
      <w:tr w:rsidR="00FC3576" w:rsidTr="00E171E9">
        <w:trPr>
          <w:cantSplit/>
          <w:trHeight w:val="585"/>
        </w:trPr>
        <w:tc>
          <w:tcPr>
            <w:tcW w:w="1591" w:type="dxa"/>
            <w:vAlign w:val="center"/>
          </w:tcPr>
          <w:p w:rsidR="00FC3576" w:rsidRDefault="00FC3576" w:rsidP="00E171E9">
            <w:pPr>
              <w:snapToGrid w:val="0"/>
              <w:spacing w:line="300" w:lineRule="exact"/>
              <w:jc w:val="center"/>
              <w:rPr>
                <w:rFonts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售后服务、培训保障或维修响应时间</w:t>
            </w:r>
          </w:p>
        </w:tc>
        <w:tc>
          <w:tcPr>
            <w:tcW w:w="7174" w:type="dxa"/>
          </w:tcPr>
          <w:p w:rsidR="00FC3576" w:rsidRPr="004E6D92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>
              <w:rPr>
                <w:rFonts w:ascii="宋体" w:eastAsia="仿宋_GB2312" w:hAnsi="宋体" w:hint="eastAsia"/>
                <w:sz w:val="24"/>
                <w:szCs w:val="20"/>
              </w:rPr>
              <w:t>（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1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）</w:t>
            </w:r>
            <w:r w:rsidRPr="004E6D92">
              <w:rPr>
                <w:rFonts w:ascii="宋体" w:eastAsia="仿宋_GB2312" w:hAnsi="宋体" w:hint="eastAsia"/>
                <w:sz w:val="24"/>
                <w:szCs w:val="20"/>
              </w:rPr>
              <w:t>培训：内容包括仪器的技术原理、操作、数据处理、基本维护等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。</w:t>
            </w:r>
          </w:p>
          <w:p w:rsidR="00FC3576" w:rsidRPr="004E6D92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>
              <w:rPr>
                <w:rFonts w:ascii="宋体" w:eastAsia="仿宋_GB2312" w:hAnsi="宋体" w:hint="eastAsia"/>
                <w:sz w:val="24"/>
                <w:szCs w:val="20"/>
              </w:rPr>
              <w:t>（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2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）</w:t>
            </w:r>
            <w:r w:rsidRPr="004E6D92">
              <w:rPr>
                <w:rFonts w:ascii="宋体" w:eastAsia="仿宋_GB2312" w:hAnsi="宋体" w:hint="eastAsia"/>
                <w:sz w:val="24"/>
                <w:szCs w:val="20"/>
              </w:rPr>
              <w:t>在省设有固定维修站，并配有专业维修工程师，保证提供及时优质的售后服务，提供终身免费的上门服务要求。</w:t>
            </w:r>
          </w:p>
          <w:p w:rsidR="00FC3576" w:rsidRPr="004C5C9A" w:rsidRDefault="00FC3576" w:rsidP="00E171E9">
            <w:pPr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>
              <w:rPr>
                <w:rFonts w:ascii="宋体" w:eastAsia="仿宋_GB2312" w:hAnsi="宋体" w:hint="eastAsia"/>
                <w:sz w:val="24"/>
                <w:szCs w:val="20"/>
              </w:rPr>
              <w:t>（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3</w:t>
            </w:r>
            <w:r>
              <w:rPr>
                <w:rFonts w:ascii="宋体" w:eastAsia="仿宋_GB2312" w:hAnsi="宋体" w:hint="eastAsia"/>
                <w:sz w:val="24"/>
                <w:szCs w:val="20"/>
              </w:rPr>
              <w:t>）</w:t>
            </w:r>
            <w:r w:rsidRPr="004E6D92">
              <w:rPr>
                <w:rFonts w:ascii="宋体" w:eastAsia="仿宋_GB2312" w:hAnsi="宋体" w:hint="eastAsia"/>
                <w:sz w:val="24"/>
                <w:szCs w:val="20"/>
              </w:rPr>
              <w:t>通知维修后，即时响应，一周内修复。</w:t>
            </w:r>
          </w:p>
        </w:tc>
      </w:tr>
      <w:tr w:rsidR="00FC3576" w:rsidTr="00E171E9">
        <w:trPr>
          <w:cantSplit/>
          <w:trHeight w:val="615"/>
        </w:trPr>
        <w:tc>
          <w:tcPr>
            <w:tcW w:w="1591" w:type="dxa"/>
          </w:tcPr>
          <w:p w:rsidR="00FC3576" w:rsidRDefault="00FC3576" w:rsidP="00E171E9">
            <w:pPr>
              <w:snapToGrid w:val="0"/>
              <w:spacing w:line="300" w:lineRule="exact"/>
              <w:rPr>
                <w:rFonts w:ascii="宋体" w:hAnsi="宋体"/>
                <w:sz w:val="24"/>
              </w:rPr>
            </w:pPr>
            <w:bookmarkStart w:id="3" w:name="_Toc170792780"/>
            <w:r>
              <w:rPr>
                <w:rFonts w:hint="eastAsia"/>
                <w:sz w:val="24"/>
              </w:rPr>
              <w:t>备品备件及耗材</w:t>
            </w:r>
            <w:bookmarkEnd w:id="3"/>
            <w:r>
              <w:rPr>
                <w:rFonts w:hint="eastAsia"/>
                <w:sz w:val="24"/>
              </w:rPr>
              <w:t>等要求</w:t>
            </w:r>
          </w:p>
        </w:tc>
        <w:tc>
          <w:tcPr>
            <w:tcW w:w="7174" w:type="dxa"/>
          </w:tcPr>
          <w:p w:rsidR="00FC3576" w:rsidRPr="004C5C9A" w:rsidRDefault="00FC3576" w:rsidP="00E171E9">
            <w:pPr>
              <w:snapToGrid w:val="0"/>
              <w:spacing w:line="300" w:lineRule="exact"/>
              <w:rPr>
                <w:rFonts w:ascii="宋体" w:eastAsia="仿宋_GB2312" w:hAnsi="宋体"/>
                <w:sz w:val="24"/>
                <w:szCs w:val="20"/>
              </w:rPr>
            </w:pPr>
            <w:r w:rsidRPr="004E6D92">
              <w:rPr>
                <w:rFonts w:ascii="宋体" w:eastAsia="仿宋_GB2312" w:hAnsi="宋体" w:hint="eastAsia"/>
                <w:sz w:val="24"/>
                <w:szCs w:val="20"/>
              </w:rPr>
              <w:t>供货</w:t>
            </w:r>
            <w:proofErr w:type="gramStart"/>
            <w:r w:rsidRPr="004E6D92">
              <w:rPr>
                <w:rFonts w:ascii="宋体" w:eastAsia="仿宋_GB2312" w:hAnsi="宋体" w:hint="eastAsia"/>
                <w:sz w:val="24"/>
                <w:szCs w:val="20"/>
              </w:rPr>
              <w:t>方确保</w:t>
            </w:r>
            <w:proofErr w:type="gramEnd"/>
            <w:r w:rsidRPr="004E6D92">
              <w:rPr>
                <w:rFonts w:ascii="宋体" w:eastAsia="仿宋_GB2312" w:hAnsi="宋体" w:hint="eastAsia"/>
                <w:sz w:val="24"/>
                <w:szCs w:val="20"/>
              </w:rPr>
              <w:t>有原厂生产的足够的备件，附件和易损</w:t>
            </w:r>
            <w:proofErr w:type="gramStart"/>
            <w:r w:rsidRPr="004E6D92">
              <w:rPr>
                <w:rFonts w:ascii="宋体" w:eastAsia="仿宋_GB2312" w:hAnsi="宋体" w:hint="eastAsia"/>
                <w:sz w:val="24"/>
                <w:szCs w:val="20"/>
              </w:rPr>
              <w:t>件满足</w:t>
            </w:r>
            <w:proofErr w:type="gramEnd"/>
            <w:r w:rsidRPr="004E6D92">
              <w:rPr>
                <w:rFonts w:ascii="宋体" w:eastAsia="仿宋_GB2312" w:hAnsi="宋体" w:hint="eastAsia"/>
                <w:sz w:val="24"/>
                <w:szCs w:val="20"/>
              </w:rPr>
              <w:t>设备正常使用需要。</w:t>
            </w:r>
          </w:p>
        </w:tc>
      </w:tr>
    </w:tbl>
    <w:p w:rsidR="00FC3576" w:rsidRPr="006E545B" w:rsidRDefault="00FC3576" w:rsidP="00FC3576"/>
    <w:p w:rsidR="00EB536D" w:rsidRPr="00FC3576" w:rsidRDefault="00EB536D" w:rsidP="00FC3576">
      <w:pPr>
        <w:pStyle w:val="a3"/>
        <w:snapToGrid w:val="0"/>
        <w:spacing w:line="300" w:lineRule="exact"/>
        <w:outlineLvl w:val="0"/>
      </w:pPr>
    </w:p>
    <w:sectPr w:rsidR="00EB536D" w:rsidRPr="00FC35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8F9" w:rsidRDefault="002F48F9" w:rsidP="007A3A2C">
      <w:r>
        <w:separator/>
      </w:r>
    </w:p>
  </w:endnote>
  <w:endnote w:type="continuationSeparator" w:id="0">
    <w:p w:rsidR="002F48F9" w:rsidRDefault="002F48F9" w:rsidP="007A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8F9" w:rsidRDefault="002F48F9" w:rsidP="007A3A2C">
      <w:r>
        <w:separator/>
      </w:r>
    </w:p>
  </w:footnote>
  <w:footnote w:type="continuationSeparator" w:id="0">
    <w:p w:rsidR="002F48F9" w:rsidRDefault="002F48F9" w:rsidP="007A3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F1756"/>
    <w:multiLevelType w:val="hybridMultilevel"/>
    <w:tmpl w:val="74A203A6"/>
    <w:lvl w:ilvl="0" w:tplc="BF886D6E">
      <w:numFmt w:val="bullet"/>
      <w:lvlText w:val="▲"/>
      <w:lvlJc w:val="left"/>
      <w:pPr>
        <w:ind w:left="360" w:hanging="360"/>
      </w:pPr>
      <w:rPr>
        <w:rFonts w:ascii="宋体" w:eastAsia="宋体" w:hAnsi="宋体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45B"/>
    <w:rsid w:val="0017167B"/>
    <w:rsid w:val="002F48F9"/>
    <w:rsid w:val="006E545B"/>
    <w:rsid w:val="007A3A2C"/>
    <w:rsid w:val="00C56C5C"/>
    <w:rsid w:val="00DB06EC"/>
    <w:rsid w:val="00E52C3D"/>
    <w:rsid w:val="00EB536D"/>
    <w:rsid w:val="00FC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4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纯文本 Char,普通文字 Char Char,普通文字 Char Char Char,普通文字,小,Texte,普通文字1,普通文字2,普通文字3,普通文字4,普通文字5,普通文字6,普通文字11,普通文字21,普通文字31,普通文字41,普通文字7,正 文 1,正文非缩进 Char,0921,纯文本 Char1 Char Char,纯文本 Char Char Char Char,纯文本 Char1 Char"/>
    <w:basedOn w:val="a"/>
    <w:link w:val="Char1"/>
    <w:rsid w:val="006E545B"/>
    <w:pPr>
      <w:spacing w:beforeLines="50" w:before="156" w:afterLines="50" w:after="156" w:line="400" w:lineRule="exact"/>
    </w:pPr>
    <w:rPr>
      <w:rFonts w:ascii="宋体" w:hAnsi="Courier New"/>
      <w:sz w:val="24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,普通文字1 Char,普通文字2 Char,普通文字3 Char,普通文字4 Char,普通文字5 Char,普通文字6 Char,普通文字11 Char,普通文字21 Char,普通文字31 Char,普通文字41 Char"/>
    <w:basedOn w:val="a0"/>
    <w:link w:val="a3"/>
    <w:rsid w:val="006E545B"/>
    <w:rPr>
      <w:rFonts w:ascii="宋体" w:eastAsia="宋体" w:hAnsi="Courier New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A3A2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A3A2C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A3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A3A2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7A3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7A3A2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4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纯文本 Char,普通文字 Char Char,普通文字 Char Char Char,普通文字,小,Texte,普通文字1,普通文字2,普通文字3,普通文字4,普通文字5,普通文字6,普通文字11,普通文字21,普通文字31,普通文字41,普通文字7,正 文 1,正文非缩进 Char,0921,纯文本 Char1 Char Char,纯文本 Char Char Char Char,纯文本 Char1 Char"/>
    <w:basedOn w:val="a"/>
    <w:link w:val="Char1"/>
    <w:rsid w:val="006E545B"/>
    <w:pPr>
      <w:spacing w:beforeLines="50" w:before="156" w:afterLines="50" w:after="156" w:line="400" w:lineRule="exact"/>
    </w:pPr>
    <w:rPr>
      <w:rFonts w:ascii="宋体" w:hAnsi="Courier New"/>
      <w:sz w:val="24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,普通文字1 Char,普通文字2 Char,普通文字3 Char,普通文字4 Char,普通文字5 Char,普通文字6 Char,普通文字11 Char,普通文字21 Char,普通文字31 Char,普通文字41 Char"/>
    <w:basedOn w:val="a0"/>
    <w:link w:val="a3"/>
    <w:rsid w:val="006E545B"/>
    <w:rPr>
      <w:rFonts w:ascii="宋体" w:eastAsia="宋体" w:hAnsi="Courier New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A3A2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A3A2C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A3A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7A3A2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7A3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7A3A2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1336</Words>
  <Characters>7621</Characters>
  <Application>Microsoft Office Word</Application>
  <DocSecurity>0</DocSecurity>
  <Lines>63</Lines>
  <Paragraphs>17</Paragraphs>
  <ScaleCrop>false</ScaleCrop>
  <Company/>
  <LinksUpToDate>false</LinksUpToDate>
  <CharactersWithSpaces>8940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cheungmen wei</dc:creator>
  <cp:keywords/>
  <dc:description/>
  <cp:lastModifiedBy>123</cp:lastModifiedBy>
  <cp:revision>5</cp:revision>
  <dcterms:created xsi:type="dcterms:W3CDTF">2018-11-30T07:49:00Z</dcterms:created>
  <dcterms:modified xsi:type="dcterms:W3CDTF">2018-12-06T07:20:00Z</dcterms:modified>
</cp:coreProperties>
</file>