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E15" w:rsidRPr="00A007CB" w:rsidRDefault="00C76E15" w:rsidP="00C76E15">
      <w:pPr>
        <w:pStyle w:val="a3"/>
        <w:snapToGrid w:val="0"/>
        <w:spacing w:beforeLines="0" w:afterLines="0" w:line="240" w:lineRule="auto"/>
        <w:outlineLvl w:val="0"/>
        <w:rPr>
          <w:rFonts w:ascii="仿宋" w:eastAsia="仿宋" w:hAnsi="仿宋"/>
          <w:b/>
          <w:sz w:val="28"/>
          <w:szCs w:val="28"/>
        </w:rPr>
      </w:pPr>
      <w:r w:rsidRPr="00A007CB">
        <w:rPr>
          <w:rFonts w:ascii="仿宋" w:eastAsia="仿宋" w:hAnsi="仿宋"/>
          <w:b/>
          <w:sz w:val="28"/>
          <w:szCs w:val="28"/>
        </w:rPr>
        <w:t>编号：</w:t>
      </w:r>
      <w:r w:rsidRPr="00A007CB">
        <w:rPr>
          <w:rFonts w:ascii="仿宋" w:eastAsia="仿宋" w:hAnsi="仿宋"/>
          <w:b/>
          <w:sz w:val="28"/>
          <w:szCs w:val="28"/>
          <w:u w:val="single"/>
        </w:rPr>
        <w:t xml:space="preserve"> </w:t>
      </w:r>
      <w:r>
        <w:rPr>
          <w:rFonts w:ascii="仿宋" w:eastAsia="仿宋" w:hAnsi="仿宋"/>
          <w:b/>
          <w:sz w:val="28"/>
          <w:szCs w:val="28"/>
          <w:u w:val="single"/>
        </w:rPr>
        <w:t>ZB2018074</w:t>
      </w:r>
    </w:p>
    <w:p w:rsidR="00C76E15" w:rsidRPr="00A007CB" w:rsidRDefault="00C76E15" w:rsidP="00C76E15">
      <w:pPr>
        <w:pStyle w:val="a3"/>
        <w:snapToGrid w:val="0"/>
        <w:spacing w:beforeLines="0" w:afterLines="0" w:line="240" w:lineRule="auto"/>
        <w:outlineLvl w:val="0"/>
        <w:rPr>
          <w:rFonts w:ascii="仿宋" w:eastAsia="仿宋" w:hAnsi="仿宋" w:cs="Arial"/>
          <w:b/>
          <w:bCs/>
          <w:sz w:val="28"/>
          <w:szCs w:val="28"/>
        </w:rPr>
      </w:pPr>
      <w:r w:rsidRPr="00A007CB">
        <w:rPr>
          <w:rFonts w:ascii="仿宋" w:eastAsia="仿宋" w:hAnsi="仿宋"/>
          <w:sz w:val="28"/>
          <w:szCs w:val="28"/>
        </w:rPr>
        <w:t>采购单位名称：</w:t>
      </w:r>
      <w:r w:rsidRPr="00A007CB">
        <w:rPr>
          <w:rFonts w:ascii="仿宋" w:eastAsia="仿宋" w:hAnsi="仿宋" w:cs="Arial"/>
          <w:b/>
          <w:bCs/>
          <w:sz w:val="28"/>
          <w:szCs w:val="28"/>
          <w:u w:val="single"/>
        </w:rPr>
        <w:t>浙江师范大学</w:t>
      </w:r>
    </w:p>
    <w:p w:rsidR="00C76E15" w:rsidRPr="00A007CB" w:rsidRDefault="00C76E15" w:rsidP="00C76E15">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C76E15" w:rsidRPr="00114D49" w:rsidTr="00413BA8">
        <w:trPr>
          <w:trHeight w:val="609"/>
        </w:trPr>
        <w:tc>
          <w:tcPr>
            <w:tcW w:w="1591" w:type="dxa"/>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项目名称</w:t>
            </w:r>
          </w:p>
        </w:tc>
        <w:tc>
          <w:tcPr>
            <w:tcW w:w="7174" w:type="dxa"/>
          </w:tcPr>
          <w:p w:rsidR="00C76E15" w:rsidRPr="00114D49" w:rsidRDefault="00C76E15" w:rsidP="00C76E15">
            <w:pPr>
              <w:pStyle w:val="a3"/>
              <w:snapToGrid w:val="0"/>
              <w:spacing w:before="156" w:after="156" w:line="300" w:lineRule="exact"/>
              <w:outlineLvl w:val="0"/>
              <w:rPr>
                <w:rFonts w:ascii="仿宋" w:eastAsia="仿宋" w:hAnsi="仿宋"/>
              </w:rPr>
            </w:pPr>
            <w:proofErr w:type="gramStart"/>
            <w:r w:rsidRPr="00114D49">
              <w:rPr>
                <w:rFonts w:ascii="仿宋" w:eastAsia="仿宋" w:hAnsi="仿宋"/>
              </w:rPr>
              <w:t>原位傅里叶</w:t>
            </w:r>
            <w:proofErr w:type="gramEnd"/>
            <w:r w:rsidRPr="00114D49">
              <w:rPr>
                <w:rFonts w:ascii="仿宋" w:eastAsia="仿宋" w:hAnsi="仿宋"/>
              </w:rPr>
              <w:t>红外光谱仪</w:t>
            </w:r>
          </w:p>
        </w:tc>
      </w:tr>
      <w:tr w:rsidR="00C76E15" w:rsidRPr="00114D49" w:rsidTr="00413BA8">
        <w:trPr>
          <w:trHeight w:val="624"/>
        </w:trPr>
        <w:tc>
          <w:tcPr>
            <w:tcW w:w="1591" w:type="dxa"/>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采购内容</w:t>
            </w:r>
          </w:p>
        </w:tc>
        <w:tc>
          <w:tcPr>
            <w:tcW w:w="7174" w:type="dxa"/>
          </w:tcPr>
          <w:p w:rsidR="00C76E15" w:rsidRPr="00114D49" w:rsidRDefault="00C76E15" w:rsidP="00413BA8">
            <w:pPr>
              <w:spacing w:line="300" w:lineRule="exact"/>
              <w:rPr>
                <w:rFonts w:ascii="仿宋" w:eastAsia="仿宋" w:hAnsi="仿宋"/>
                <w:sz w:val="24"/>
              </w:rPr>
            </w:pPr>
            <w:r w:rsidRPr="00114D49">
              <w:rPr>
                <w:rFonts w:ascii="仿宋" w:eastAsia="仿宋" w:hAnsi="仿宋"/>
                <w:sz w:val="24"/>
              </w:rPr>
              <w:t>详见设备清单</w:t>
            </w:r>
          </w:p>
        </w:tc>
      </w:tr>
      <w:tr w:rsidR="00C76E15" w:rsidRPr="00114D49" w:rsidTr="00413BA8">
        <w:trPr>
          <w:trHeight w:val="624"/>
        </w:trPr>
        <w:tc>
          <w:tcPr>
            <w:tcW w:w="1591" w:type="dxa"/>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单位及数量</w:t>
            </w:r>
          </w:p>
        </w:tc>
        <w:tc>
          <w:tcPr>
            <w:tcW w:w="7174" w:type="dxa"/>
          </w:tcPr>
          <w:p w:rsidR="00C76E15" w:rsidRPr="00114D49" w:rsidRDefault="00C76E15" w:rsidP="00413BA8">
            <w:pPr>
              <w:spacing w:line="300" w:lineRule="exact"/>
              <w:rPr>
                <w:rFonts w:ascii="仿宋" w:eastAsia="仿宋" w:hAnsi="仿宋"/>
                <w:sz w:val="24"/>
              </w:rPr>
            </w:pPr>
            <w:r w:rsidRPr="00114D49">
              <w:rPr>
                <w:rFonts w:ascii="仿宋" w:eastAsia="仿宋" w:hAnsi="仿宋"/>
                <w:sz w:val="24"/>
              </w:rPr>
              <w:t>详见设备清单</w:t>
            </w:r>
          </w:p>
        </w:tc>
      </w:tr>
      <w:tr w:rsidR="00C76E15" w:rsidRPr="00114D49" w:rsidTr="00413BA8">
        <w:trPr>
          <w:trHeight w:val="658"/>
        </w:trPr>
        <w:tc>
          <w:tcPr>
            <w:tcW w:w="1591" w:type="dxa"/>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主要功能及用途</w:t>
            </w:r>
          </w:p>
        </w:tc>
        <w:tc>
          <w:tcPr>
            <w:tcW w:w="7174" w:type="dxa"/>
          </w:tcPr>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主要功能：全自动切换所有内部光学部件，可实现中红外和远红外全光谱范围和拉曼光谱的检测自动切换；配备原位漫反射池，真空泵系统。满足高智能、多功能、一体化的要求。用途：用于固体样品以及有机试剂的常规检测；用于多相催化反应机理的原位红外光谱表征。</w:t>
            </w:r>
          </w:p>
        </w:tc>
      </w:tr>
      <w:tr w:rsidR="00C76E15" w:rsidRPr="00114D49" w:rsidTr="00413BA8">
        <w:trPr>
          <w:trHeight w:val="624"/>
        </w:trPr>
        <w:tc>
          <w:tcPr>
            <w:tcW w:w="1591" w:type="dxa"/>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产地要求（货物采购必备）</w:t>
            </w:r>
          </w:p>
        </w:tc>
        <w:tc>
          <w:tcPr>
            <w:tcW w:w="7174" w:type="dxa"/>
          </w:tcPr>
          <w:p w:rsidR="00C76E15" w:rsidRPr="00114D49" w:rsidRDefault="00C76E15" w:rsidP="00413BA8">
            <w:pPr>
              <w:spacing w:line="300" w:lineRule="exact"/>
              <w:rPr>
                <w:rFonts w:ascii="仿宋" w:eastAsia="仿宋" w:hAnsi="仿宋"/>
                <w:sz w:val="24"/>
              </w:rPr>
            </w:pPr>
            <w:r w:rsidRPr="00114D49">
              <w:rPr>
                <w:rFonts w:ascii="仿宋" w:eastAsia="仿宋" w:hAnsi="仿宋"/>
                <w:sz w:val="24"/>
              </w:rPr>
              <w:t>本项目采购货物须为中华人民共和国境内生产（不含港澳台地区）；经批准采购进口产品的，应标明“本项目产品须为中华人民共和国境内或是与中华人民共和国有正常贸易往来的国家和地区生产”</w:t>
            </w:r>
          </w:p>
        </w:tc>
      </w:tr>
    </w:tbl>
    <w:p w:rsidR="00C76E15" w:rsidRPr="00114D49" w:rsidRDefault="00C76E15" w:rsidP="00C76E15">
      <w:pPr>
        <w:pStyle w:val="a3"/>
        <w:snapToGrid w:val="0"/>
        <w:spacing w:before="156" w:after="156" w:line="300" w:lineRule="exact"/>
        <w:outlineLvl w:val="0"/>
        <w:rPr>
          <w:rFonts w:ascii="仿宋" w:eastAsia="仿宋" w:hAnsi="仿宋"/>
          <w:b/>
          <w:sz w:val="28"/>
          <w:szCs w:val="28"/>
        </w:rPr>
      </w:pPr>
      <w:r w:rsidRPr="00114D49">
        <w:rPr>
          <w:rFonts w:ascii="仿宋" w:eastAsia="仿宋" w:hAnsi="仿宋"/>
          <w:b/>
          <w:sz w:val="28"/>
          <w:szCs w:val="28"/>
        </w:rPr>
        <w:t>二、设备清单</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41"/>
      </w:tblGrid>
      <w:tr w:rsidR="00C76E15" w:rsidRPr="00114D49" w:rsidTr="00413BA8">
        <w:trPr>
          <w:trHeight w:val="567"/>
        </w:trPr>
        <w:tc>
          <w:tcPr>
            <w:tcW w:w="817" w:type="dxa"/>
            <w:shd w:val="clear" w:color="auto" w:fill="auto"/>
          </w:tcPr>
          <w:p w:rsidR="00C76E15" w:rsidRPr="00114D49" w:rsidRDefault="00C76E15" w:rsidP="00C76E15">
            <w:pPr>
              <w:pStyle w:val="a3"/>
              <w:snapToGrid w:val="0"/>
              <w:spacing w:before="156" w:after="156" w:line="300" w:lineRule="exact"/>
              <w:jc w:val="center"/>
              <w:outlineLvl w:val="0"/>
              <w:rPr>
                <w:rFonts w:ascii="仿宋" w:eastAsia="仿宋" w:hAnsi="仿宋"/>
              </w:rPr>
            </w:pPr>
            <w:r w:rsidRPr="00114D49">
              <w:rPr>
                <w:rFonts w:ascii="仿宋" w:eastAsia="仿宋" w:hAnsi="仿宋"/>
              </w:rPr>
              <w:t>序号</w:t>
            </w:r>
          </w:p>
        </w:tc>
        <w:tc>
          <w:tcPr>
            <w:tcW w:w="4253" w:type="dxa"/>
            <w:shd w:val="clear" w:color="auto" w:fill="auto"/>
          </w:tcPr>
          <w:p w:rsidR="00C76E15" w:rsidRPr="00114D49" w:rsidRDefault="00C76E15" w:rsidP="00C76E15">
            <w:pPr>
              <w:pStyle w:val="a3"/>
              <w:snapToGrid w:val="0"/>
              <w:spacing w:before="156" w:after="156" w:line="300" w:lineRule="exact"/>
              <w:jc w:val="center"/>
              <w:outlineLvl w:val="0"/>
              <w:rPr>
                <w:rFonts w:ascii="仿宋" w:eastAsia="仿宋" w:hAnsi="仿宋"/>
              </w:rPr>
            </w:pPr>
            <w:r w:rsidRPr="00114D49">
              <w:rPr>
                <w:rFonts w:ascii="仿宋" w:eastAsia="仿宋" w:hAnsi="仿宋"/>
              </w:rPr>
              <w:t>设备名称</w:t>
            </w:r>
          </w:p>
        </w:tc>
        <w:tc>
          <w:tcPr>
            <w:tcW w:w="850" w:type="dxa"/>
            <w:shd w:val="clear" w:color="auto" w:fill="auto"/>
          </w:tcPr>
          <w:p w:rsidR="00C76E15" w:rsidRPr="00114D49" w:rsidRDefault="00C76E15" w:rsidP="00C76E15">
            <w:pPr>
              <w:pStyle w:val="a3"/>
              <w:snapToGrid w:val="0"/>
              <w:spacing w:before="156" w:after="156" w:line="300" w:lineRule="exact"/>
              <w:jc w:val="center"/>
              <w:outlineLvl w:val="0"/>
              <w:rPr>
                <w:rFonts w:ascii="仿宋" w:eastAsia="仿宋" w:hAnsi="仿宋"/>
              </w:rPr>
            </w:pPr>
            <w:r w:rsidRPr="00114D49">
              <w:rPr>
                <w:rFonts w:ascii="仿宋" w:eastAsia="仿宋" w:hAnsi="仿宋"/>
              </w:rPr>
              <w:t>单位</w:t>
            </w:r>
          </w:p>
        </w:tc>
        <w:tc>
          <w:tcPr>
            <w:tcW w:w="1094" w:type="dxa"/>
            <w:shd w:val="clear" w:color="auto" w:fill="auto"/>
          </w:tcPr>
          <w:p w:rsidR="00C76E15" w:rsidRPr="00114D49" w:rsidRDefault="00C76E15" w:rsidP="00C76E15">
            <w:pPr>
              <w:pStyle w:val="a3"/>
              <w:snapToGrid w:val="0"/>
              <w:spacing w:before="156" w:after="156" w:line="300" w:lineRule="exact"/>
              <w:jc w:val="center"/>
              <w:outlineLvl w:val="0"/>
              <w:rPr>
                <w:rFonts w:ascii="仿宋" w:eastAsia="仿宋" w:hAnsi="仿宋"/>
              </w:rPr>
            </w:pPr>
            <w:r w:rsidRPr="00114D49">
              <w:rPr>
                <w:rFonts w:ascii="仿宋" w:eastAsia="仿宋" w:hAnsi="仿宋"/>
              </w:rPr>
              <w:t>数量</w:t>
            </w:r>
          </w:p>
        </w:tc>
        <w:tc>
          <w:tcPr>
            <w:tcW w:w="1741" w:type="dxa"/>
            <w:shd w:val="clear" w:color="auto" w:fill="auto"/>
          </w:tcPr>
          <w:p w:rsidR="00C76E15" w:rsidRPr="00114D49" w:rsidRDefault="00C76E15" w:rsidP="00C76E15">
            <w:pPr>
              <w:pStyle w:val="a3"/>
              <w:snapToGrid w:val="0"/>
              <w:spacing w:before="156" w:after="156" w:line="300" w:lineRule="exact"/>
              <w:jc w:val="center"/>
              <w:outlineLvl w:val="0"/>
              <w:rPr>
                <w:rFonts w:ascii="仿宋" w:eastAsia="仿宋" w:hAnsi="仿宋"/>
              </w:rPr>
            </w:pPr>
            <w:r w:rsidRPr="00114D49">
              <w:rPr>
                <w:rFonts w:ascii="仿宋" w:eastAsia="仿宋" w:hAnsi="仿宋"/>
              </w:rPr>
              <w:t>备注</w:t>
            </w:r>
          </w:p>
        </w:tc>
      </w:tr>
      <w:tr w:rsidR="00C76E15" w:rsidRPr="00114D49" w:rsidTr="00413BA8">
        <w:trPr>
          <w:trHeight w:val="582"/>
        </w:trPr>
        <w:tc>
          <w:tcPr>
            <w:tcW w:w="817" w:type="dxa"/>
            <w:shd w:val="clear" w:color="auto" w:fill="auto"/>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1</w:t>
            </w:r>
          </w:p>
        </w:tc>
        <w:tc>
          <w:tcPr>
            <w:tcW w:w="4253" w:type="dxa"/>
            <w:shd w:val="clear" w:color="auto" w:fill="auto"/>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原位傅立叶红外光谱仪</w:t>
            </w:r>
          </w:p>
        </w:tc>
        <w:tc>
          <w:tcPr>
            <w:tcW w:w="850" w:type="dxa"/>
            <w:shd w:val="clear" w:color="auto" w:fill="auto"/>
          </w:tcPr>
          <w:p w:rsidR="00C76E15" w:rsidRPr="00114D49" w:rsidRDefault="00C76E15" w:rsidP="00C76E15">
            <w:pPr>
              <w:pStyle w:val="a3"/>
              <w:snapToGrid w:val="0"/>
              <w:spacing w:before="156" w:after="156" w:line="300" w:lineRule="exact"/>
              <w:outlineLvl w:val="0"/>
              <w:rPr>
                <w:rFonts w:ascii="仿宋" w:eastAsia="仿宋" w:hAnsi="仿宋"/>
              </w:rPr>
            </w:pPr>
            <w:r w:rsidRPr="00114D49">
              <w:rPr>
                <w:rFonts w:ascii="仿宋" w:eastAsia="仿宋" w:hAnsi="仿宋"/>
              </w:rPr>
              <w:t>套</w:t>
            </w:r>
          </w:p>
        </w:tc>
        <w:tc>
          <w:tcPr>
            <w:tcW w:w="1094" w:type="dxa"/>
            <w:shd w:val="clear" w:color="auto" w:fill="auto"/>
          </w:tcPr>
          <w:p w:rsidR="00C76E15" w:rsidRPr="00114D49" w:rsidRDefault="00C76E15" w:rsidP="00C76E15">
            <w:pPr>
              <w:pStyle w:val="a3"/>
              <w:snapToGrid w:val="0"/>
              <w:spacing w:before="156" w:after="156" w:line="300" w:lineRule="exact"/>
              <w:jc w:val="center"/>
              <w:outlineLvl w:val="0"/>
              <w:rPr>
                <w:rFonts w:ascii="仿宋" w:eastAsia="仿宋" w:hAnsi="仿宋"/>
              </w:rPr>
            </w:pPr>
            <w:r w:rsidRPr="00114D49">
              <w:rPr>
                <w:rFonts w:ascii="仿宋" w:eastAsia="仿宋" w:hAnsi="仿宋"/>
              </w:rPr>
              <w:t>1</w:t>
            </w:r>
          </w:p>
        </w:tc>
        <w:tc>
          <w:tcPr>
            <w:tcW w:w="1741" w:type="dxa"/>
            <w:shd w:val="clear" w:color="auto" w:fill="auto"/>
          </w:tcPr>
          <w:p w:rsidR="00C76E15" w:rsidRPr="00114D49" w:rsidRDefault="00C76E15" w:rsidP="00C76E15">
            <w:pPr>
              <w:pStyle w:val="a3"/>
              <w:snapToGrid w:val="0"/>
              <w:spacing w:before="156" w:after="156" w:line="300" w:lineRule="exact"/>
              <w:outlineLvl w:val="0"/>
              <w:rPr>
                <w:rFonts w:ascii="仿宋" w:eastAsia="仿宋" w:hAnsi="仿宋"/>
              </w:rPr>
            </w:pPr>
          </w:p>
        </w:tc>
      </w:tr>
    </w:tbl>
    <w:p w:rsidR="00C76E15" w:rsidRPr="000603D2" w:rsidRDefault="00C76E15" w:rsidP="00C76E15">
      <w:pPr>
        <w:pStyle w:val="a3"/>
        <w:snapToGrid w:val="0"/>
        <w:spacing w:before="156" w:after="156" w:line="300" w:lineRule="exact"/>
        <w:outlineLvl w:val="0"/>
        <w:rPr>
          <w:rFonts w:ascii="仿宋" w:eastAsia="仿宋" w:hAnsi="仿宋"/>
          <w:b/>
          <w:sz w:val="28"/>
          <w:szCs w:val="28"/>
        </w:rPr>
      </w:pPr>
      <w:r w:rsidRPr="00114D49">
        <w:rPr>
          <w:rFonts w:ascii="仿宋" w:eastAsia="仿宋" w:hAnsi="仿宋"/>
          <w:b/>
          <w:sz w:val="28"/>
          <w:szCs w:val="28"/>
        </w:rPr>
        <w:t>三、技术需求表</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3"/>
        <w:gridCol w:w="705"/>
        <w:gridCol w:w="7291"/>
      </w:tblGrid>
      <w:tr w:rsidR="00C76E15" w:rsidRPr="00114D49" w:rsidTr="00413BA8">
        <w:trPr>
          <w:trHeight w:val="398"/>
        </w:trPr>
        <w:tc>
          <w:tcPr>
            <w:tcW w:w="430" w:type="pct"/>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t>功能要求</w:t>
            </w:r>
          </w:p>
        </w:tc>
        <w:tc>
          <w:tcPr>
            <w:tcW w:w="403" w:type="pct"/>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t>必要功能</w:t>
            </w:r>
          </w:p>
        </w:tc>
        <w:tc>
          <w:tcPr>
            <w:tcW w:w="4167" w:type="pct"/>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t>用于固体样品以及有机试剂的常规检测；用于多相催化反应机理的原位红外光谱表征。</w:t>
            </w:r>
          </w:p>
        </w:tc>
      </w:tr>
      <w:tr w:rsidR="00C76E15" w:rsidRPr="00114D49" w:rsidTr="00413BA8">
        <w:trPr>
          <w:trHeight w:val="148"/>
        </w:trPr>
        <w:tc>
          <w:tcPr>
            <w:tcW w:w="430" w:type="pct"/>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t>性能及技术指标</w:t>
            </w:r>
          </w:p>
        </w:tc>
        <w:tc>
          <w:tcPr>
            <w:tcW w:w="403" w:type="pct"/>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t>主要技术指标</w:t>
            </w:r>
          </w:p>
        </w:tc>
        <w:tc>
          <w:tcPr>
            <w:tcW w:w="4167" w:type="pct"/>
          </w:tcPr>
          <w:p w:rsidR="00C76E15" w:rsidRPr="00D24774" w:rsidRDefault="00C76E15" w:rsidP="00413BA8">
            <w:pPr>
              <w:rPr>
                <w:rFonts w:ascii="仿宋" w:eastAsia="仿宋" w:hAnsi="仿宋"/>
                <w:sz w:val="24"/>
              </w:rPr>
            </w:pPr>
            <w:r w:rsidRPr="00D24774">
              <w:rPr>
                <w:rFonts w:ascii="仿宋" w:eastAsia="仿宋" w:hAnsi="仿宋" w:hint="eastAsia"/>
                <w:sz w:val="24"/>
              </w:rPr>
              <w:t>1、主机技术性能：</w:t>
            </w:r>
          </w:p>
          <w:p w:rsidR="00C76E15" w:rsidRPr="00D24774" w:rsidRDefault="00C76E15" w:rsidP="00413BA8">
            <w:pPr>
              <w:rPr>
                <w:rFonts w:ascii="仿宋" w:eastAsia="仿宋" w:hAnsi="仿宋"/>
                <w:sz w:val="24"/>
              </w:rPr>
            </w:pPr>
            <w:r w:rsidRPr="00D24774">
              <w:rPr>
                <w:rFonts w:ascii="仿宋" w:eastAsia="仿宋" w:hAnsi="仿宋" w:hint="eastAsia"/>
                <w:sz w:val="24"/>
              </w:rPr>
              <w:t>▲1.1、干涉仪：研究级平面镜磁浮式干涉仪，具有三维激光控制自动调整和每秒10万次以上高速扫描动态准直控制功能，具有超高稳定性位置精度达</w:t>
            </w:r>
            <w:r w:rsidRPr="00D24774">
              <w:rPr>
                <w:rFonts w:ascii="仿宋" w:eastAsia="仿宋" w:hAnsi="仿宋"/>
                <w:sz w:val="24"/>
              </w:rPr>
              <w:t>+0.2nm,</w:t>
            </w:r>
            <w:r w:rsidRPr="00D24774">
              <w:rPr>
                <w:rFonts w:ascii="仿宋" w:eastAsia="仿宋" w:hAnsi="仿宋" w:hint="eastAsia"/>
                <w:sz w:val="24"/>
              </w:rPr>
              <w:t>保证长期检测的高稳定性、准确性。非立体角镜设计，无需光学补偿，无光学偏离和失真。</w:t>
            </w:r>
          </w:p>
          <w:p w:rsidR="00C76E15" w:rsidRPr="00D24774" w:rsidRDefault="00C76E15" w:rsidP="00413BA8">
            <w:pPr>
              <w:rPr>
                <w:rFonts w:ascii="仿宋" w:eastAsia="仿宋" w:hAnsi="仿宋"/>
                <w:sz w:val="24"/>
              </w:rPr>
            </w:pPr>
            <w:r w:rsidRPr="00D24774">
              <w:rPr>
                <w:rFonts w:ascii="仿宋" w:eastAsia="仿宋" w:hAnsi="仿宋" w:hint="eastAsia"/>
                <w:sz w:val="24"/>
              </w:rPr>
              <w:t>1.2、</w:t>
            </w:r>
            <w:proofErr w:type="gramStart"/>
            <w:r w:rsidRPr="00D24774">
              <w:rPr>
                <w:rFonts w:ascii="仿宋" w:eastAsia="仿宋" w:hAnsi="仿宋" w:hint="eastAsia"/>
                <w:sz w:val="24"/>
              </w:rPr>
              <w:t>动镜速率</w:t>
            </w:r>
            <w:proofErr w:type="gramEnd"/>
            <w:r w:rsidRPr="00D24774">
              <w:rPr>
                <w:rFonts w:ascii="仿宋" w:eastAsia="仿宋" w:hAnsi="仿宋" w:hint="eastAsia"/>
                <w:sz w:val="24"/>
              </w:rPr>
              <w:t>：0.158-6.28cm/s（15</w:t>
            </w:r>
            <w:proofErr w:type="gramStart"/>
            <w:r w:rsidRPr="00D24774">
              <w:rPr>
                <w:rFonts w:ascii="仿宋" w:eastAsia="仿宋" w:hAnsi="仿宋" w:hint="eastAsia"/>
                <w:sz w:val="24"/>
              </w:rPr>
              <w:t>档</w:t>
            </w:r>
            <w:proofErr w:type="gramEnd"/>
            <w:r w:rsidRPr="00D24774">
              <w:rPr>
                <w:rFonts w:ascii="仿宋" w:eastAsia="仿宋" w:hAnsi="仿宋" w:hint="eastAsia"/>
                <w:sz w:val="24"/>
              </w:rPr>
              <w:t>调节）。</w:t>
            </w:r>
          </w:p>
          <w:p w:rsidR="00C76E15" w:rsidRPr="00D24774" w:rsidRDefault="00C76E15" w:rsidP="00413BA8">
            <w:pPr>
              <w:rPr>
                <w:rFonts w:ascii="仿宋" w:eastAsia="仿宋" w:hAnsi="仿宋"/>
                <w:sz w:val="24"/>
              </w:rPr>
            </w:pPr>
            <w:r w:rsidRPr="00D24774">
              <w:rPr>
                <w:rFonts w:ascii="仿宋" w:eastAsia="仿宋" w:hAnsi="仿宋" w:hint="eastAsia"/>
                <w:sz w:val="24"/>
              </w:rPr>
              <w:t>1.3、检测器：配置双</w:t>
            </w:r>
            <w:proofErr w:type="spellStart"/>
            <w:r w:rsidRPr="00D24774">
              <w:rPr>
                <w:rFonts w:ascii="仿宋" w:eastAsia="仿宋" w:hAnsi="仿宋"/>
                <w:sz w:val="24"/>
              </w:rPr>
              <w:t>DLaTGS</w:t>
            </w:r>
            <w:proofErr w:type="spellEnd"/>
            <w:r w:rsidRPr="00D24774">
              <w:rPr>
                <w:rFonts w:ascii="仿宋" w:eastAsia="仿宋" w:hAnsi="仿宋" w:hint="eastAsia"/>
                <w:sz w:val="24"/>
              </w:rPr>
              <w:t>室温检测器和高灵敏度液氮冷却MCT检测器，全自动切换，并采用24位 500KHz高速AD转换技术。</w:t>
            </w:r>
          </w:p>
          <w:p w:rsidR="00C76E15" w:rsidRPr="00D24774" w:rsidRDefault="00C76E15" w:rsidP="00413BA8">
            <w:pPr>
              <w:rPr>
                <w:rFonts w:ascii="仿宋" w:eastAsia="仿宋" w:hAnsi="仿宋"/>
                <w:sz w:val="24"/>
              </w:rPr>
            </w:pPr>
            <w:r w:rsidRPr="00D24774">
              <w:rPr>
                <w:rFonts w:ascii="仿宋" w:eastAsia="仿宋" w:hAnsi="仿宋" w:hint="eastAsia"/>
                <w:sz w:val="24"/>
              </w:rPr>
              <w:t>1.4、光源：长寿命、高能量空冷中/远红外光源，光程短能量强，无热点效应，预准直、对针定位、无需工具调整。</w:t>
            </w:r>
          </w:p>
          <w:p w:rsidR="00C76E15" w:rsidRPr="00D24774" w:rsidRDefault="00C76E15" w:rsidP="00413BA8">
            <w:pPr>
              <w:rPr>
                <w:rFonts w:ascii="仿宋" w:eastAsia="仿宋" w:hAnsi="仿宋"/>
                <w:sz w:val="24"/>
              </w:rPr>
            </w:pPr>
            <w:r w:rsidRPr="00D24774">
              <w:rPr>
                <w:rFonts w:ascii="仿宋" w:eastAsia="仿宋" w:hAnsi="仿宋" w:hint="eastAsia"/>
                <w:sz w:val="24"/>
              </w:rPr>
              <w:t>▲1.5、分束器：分束器可以自动切换，无需打开光学仓，密封防尘，无油静</w:t>
            </w:r>
            <w:proofErr w:type="gramStart"/>
            <w:r w:rsidRPr="00D24774">
              <w:rPr>
                <w:rFonts w:ascii="仿宋" w:eastAsia="仿宋" w:hAnsi="仿宋" w:hint="eastAsia"/>
                <w:sz w:val="24"/>
              </w:rPr>
              <w:t>音快速</w:t>
            </w:r>
            <w:proofErr w:type="gramEnd"/>
            <w:r w:rsidRPr="00D24774">
              <w:rPr>
                <w:rFonts w:ascii="仿宋" w:eastAsia="仿宋" w:hAnsi="仿宋" w:hint="eastAsia"/>
                <w:sz w:val="24"/>
              </w:rPr>
              <w:t>切换，切换稳定时间少于20秒。</w:t>
            </w:r>
          </w:p>
          <w:p w:rsidR="00C76E15" w:rsidRPr="00D24774" w:rsidRDefault="00C76E15" w:rsidP="00413BA8">
            <w:pPr>
              <w:rPr>
                <w:rFonts w:ascii="仿宋" w:eastAsia="仿宋" w:hAnsi="仿宋"/>
                <w:sz w:val="24"/>
              </w:rPr>
            </w:pPr>
            <w:r w:rsidRPr="00D24774">
              <w:rPr>
                <w:rFonts w:ascii="仿宋" w:eastAsia="仿宋" w:hAnsi="仿宋" w:hint="eastAsia"/>
                <w:sz w:val="24"/>
              </w:rPr>
              <w:t>1.6、光阑：具有自动</w:t>
            </w:r>
            <w:r w:rsidRPr="00D24774">
              <w:rPr>
                <w:rFonts w:ascii="仿宋" w:eastAsia="仿宋" w:hAnsi="仿宋"/>
                <w:sz w:val="24"/>
              </w:rPr>
              <w:t>100</w:t>
            </w:r>
            <w:proofErr w:type="gramStart"/>
            <w:r w:rsidRPr="00D24774">
              <w:rPr>
                <w:rFonts w:ascii="仿宋" w:eastAsia="仿宋" w:hAnsi="仿宋" w:hint="eastAsia"/>
                <w:sz w:val="24"/>
              </w:rPr>
              <w:t>档</w:t>
            </w:r>
            <w:proofErr w:type="gramEnd"/>
            <w:r w:rsidRPr="00D24774">
              <w:rPr>
                <w:rFonts w:ascii="仿宋" w:eastAsia="仿宋" w:hAnsi="仿宋" w:hint="eastAsia"/>
                <w:sz w:val="24"/>
              </w:rPr>
              <w:t>精度的连续可变自动控制光阑。</w:t>
            </w:r>
          </w:p>
          <w:p w:rsidR="00C76E15" w:rsidRPr="00D24774" w:rsidRDefault="00C76E15" w:rsidP="00413BA8">
            <w:pPr>
              <w:rPr>
                <w:rFonts w:ascii="仿宋" w:eastAsia="仿宋" w:hAnsi="仿宋"/>
                <w:sz w:val="24"/>
              </w:rPr>
            </w:pPr>
            <w:r w:rsidRPr="00D24774">
              <w:rPr>
                <w:rFonts w:ascii="仿宋" w:eastAsia="仿宋" w:hAnsi="仿宋" w:hint="eastAsia"/>
                <w:sz w:val="24"/>
              </w:rPr>
              <w:t>1.7、 仪器验证：具有自动智能系统验证，内置可溯源标准检验系统，NIST聚苯乙烯膜和NIST NG-11玻璃标样，能量调节轮。</w:t>
            </w:r>
          </w:p>
          <w:p w:rsidR="00C76E15" w:rsidRPr="00D24774" w:rsidRDefault="00C76E15" w:rsidP="00413BA8">
            <w:pPr>
              <w:rPr>
                <w:rFonts w:ascii="仿宋" w:eastAsia="仿宋" w:hAnsi="仿宋"/>
                <w:sz w:val="24"/>
              </w:rPr>
            </w:pPr>
            <w:r w:rsidRPr="00D24774">
              <w:rPr>
                <w:rFonts w:ascii="仿宋" w:eastAsia="仿宋" w:hAnsi="仿宋" w:hint="eastAsia"/>
                <w:sz w:val="24"/>
              </w:rPr>
              <w:lastRenderedPageBreak/>
              <w:t>1.8、光谱范围: 27,000-15cm</w:t>
            </w:r>
            <w:r w:rsidRPr="00D24774">
              <w:rPr>
                <w:rFonts w:ascii="仿宋" w:eastAsia="仿宋" w:hAnsi="仿宋"/>
                <w:sz w:val="24"/>
                <w:vertAlign w:val="superscript"/>
              </w:rPr>
              <w:t>-1</w:t>
            </w:r>
            <w:r w:rsidRPr="00D24774">
              <w:rPr>
                <w:rFonts w:ascii="仿宋" w:eastAsia="仿宋" w:hAnsi="仿宋" w:hint="eastAsia"/>
                <w:sz w:val="24"/>
              </w:rPr>
              <w:t>；</w:t>
            </w:r>
          </w:p>
          <w:p w:rsidR="00C76E15" w:rsidRPr="00D24774" w:rsidRDefault="00C76E15" w:rsidP="00413BA8">
            <w:pPr>
              <w:rPr>
                <w:rFonts w:ascii="仿宋" w:eastAsia="仿宋" w:hAnsi="仿宋"/>
                <w:sz w:val="24"/>
              </w:rPr>
            </w:pPr>
            <w:r w:rsidRPr="00D24774">
              <w:rPr>
                <w:rFonts w:ascii="仿宋" w:eastAsia="仿宋" w:hAnsi="仿宋" w:hint="eastAsia"/>
                <w:sz w:val="24"/>
              </w:rPr>
              <w:t>▲1.9、光谱分辨率：优于0.1cm</w:t>
            </w:r>
            <w:r w:rsidRPr="00D24774">
              <w:rPr>
                <w:rFonts w:ascii="仿宋" w:eastAsia="仿宋" w:hAnsi="仿宋"/>
                <w:sz w:val="24"/>
                <w:vertAlign w:val="superscript"/>
              </w:rPr>
              <w:t>-1</w:t>
            </w:r>
            <w:r w:rsidRPr="00D24774">
              <w:rPr>
                <w:rFonts w:ascii="仿宋" w:eastAsia="仿宋" w:hAnsi="仿宋" w:hint="eastAsia"/>
                <w:sz w:val="24"/>
              </w:rPr>
              <w:t>；</w:t>
            </w:r>
          </w:p>
          <w:p w:rsidR="00C76E15" w:rsidRPr="00D24774" w:rsidRDefault="00C76E15" w:rsidP="00413BA8">
            <w:pPr>
              <w:rPr>
                <w:rFonts w:ascii="仿宋" w:eastAsia="仿宋" w:hAnsi="仿宋"/>
                <w:sz w:val="24"/>
              </w:rPr>
            </w:pPr>
            <w:r w:rsidRPr="00D24774">
              <w:rPr>
                <w:rFonts w:ascii="仿宋" w:eastAsia="仿宋" w:hAnsi="仿宋" w:hint="eastAsia"/>
                <w:sz w:val="24"/>
              </w:rPr>
              <w:t>1.10、信噪比：优于55,000: 1（峰-峰值，4cm-1光谱分辨率，1分钟扫描）；</w:t>
            </w:r>
          </w:p>
          <w:p w:rsidR="00C76E15" w:rsidRPr="00D24774" w:rsidRDefault="00C76E15" w:rsidP="00413BA8">
            <w:pPr>
              <w:rPr>
                <w:rFonts w:ascii="仿宋" w:eastAsia="仿宋" w:hAnsi="仿宋"/>
                <w:sz w:val="24"/>
              </w:rPr>
            </w:pPr>
            <w:r w:rsidRPr="00D24774">
              <w:rPr>
                <w:rFonts w:ascii="仿宋" w:eastAsia="仿宋" w:hAnsi="仿宋" w:hint="eastAsia"/>
                <w:sz w:val="24"/>
              </w:rPr>
              <w:t>1.11、线性度：优于0.1%T（全光谱范围，ASTM 标准方法检测，随主机提供检测标样</w:t>
            </w:r>
            <w:r w:rsidRPr="00D24774">
              <w:rPr>
                <w:rFonts w:ascii="仿宋" w:eastAsia="仿宋" w:hAnsi="仿宋"/>
                <w:sz w:val="24"/>
              </w:rPr>
              <w:t>）；</w:t>
            </w:r>
          </w:p>
          <w:p w:rsidR="00C76E15" w:rsidRPr="00D24774" w:rsidRDefault="00C76E15" w:rsidP="00413BA8">
            <w:pPr>
              <w:rPr>
                <w:rFonts w:ascii="仿宋" w:eastAsia="仿宋" w:hAnsi="仿宋"/>
                <w:sz w:val="24"/>
              </w:rPr>
            </w:pPr>
            <w:r w:rsidRPr="00D24774">
              <w:rPr>
                <w:rFonts w:ascii="仿宋" w:eastAsia="仿宋" w:hAnsi="仿宋" w:hint="eastAsia"/>
                <w:sz w:val="24"/>
              </w:rPr>
              <w:t>1.12、波数精度：优于O.O05 cm</w:t>
            </w:r>
            <w:r w:rsidRPr="00D24774">
              <w:rPr>
                <w:rFonts w:ascii="仿宋" w:eastAsia="仿宋" w:hAnsi="仿宋"/>
                <w:sz w:val="24"/>
                <w:vertAlign w:val="superscript"/>
              </w:rPr>
              <w:t>-1</w:t>
            </w:r>
            <w:r w:rsidRPr="00D24774">
              <w:rPr>
                <w:rFonts w:ascii="仿宋" w:eastAsia="仿宋" w:hAnsi="仿宋"/>
                <w:sz w:val="24"/>
              </w:rPr>
              <w:t>；</w:t>
            </w:r>
          </w:p>
          <w:p w:rsidR="00C76E15" w:rsidRPr="00D24774" w:rsidRDefault="00C76E15" w:rsidP="00413BA8">
            <w:pPr>
              <w:rPr>
                <w:rFonts w:ascii="仿宋" w:eastAsia="仿宋" w:hAnsi="仿宋"/>
                <w:sz w:val="24"/>
              </w:rPr>
            </w:pPr>
            <w:r w:rsidRPr="00D24774">
              <w:rPr>
                <w:rFonts w:ascii="仿宋" w:eastAsia="仿宋" w:hAnsi="仿宋" w:hint="eastAsia"/>
                <w:sz w:val="24"/>
              </w:rPr>
              <w:t>1.13、干燥功能：仪器面板具有智能指示剂来指示湿度变化情况，干燥剂可重复使用并且容易更换。</w:t>
            </w:r>
          </w:p>
          <w:p w:rsidR="00C76E15" w:rsidRPr="00D24774" w:rsidRDefault="00C76E15" w:rsidP="00413BA8">
            <w:pPr>
              <w:rPr>
                <w:rFonts w:ascii="仿宋" w:eastAsia="仿宋" w:hAnsi="仿宋"/>
                <w:sz w:val="24"/>
              </w:rPr>
            </w:pPr>
            <w:r w:rsidRPr="00D24774">
              <w:rPr>
                <w:rFonts w:ascii="仿宋" w:eastAsia="仿宋" w:hAnsi="仿宋" w:hint="eastAsia"/>
                <w:sz w:val="24"/>
              </w:rPr>
              <w:t>1.14、操作性：仪器</w:t>
            </w:r>
            <w:proofErr w:type="gramStart"/>
            <w:r w:rsidRPr="00D24774">
              <w:rPr>
                <w:rFonts w:ascii="仿宋" w:eastAsia="仿宋" w:hAnsi="仿宋" w:hint="eastAsia"/>
                <w:sz w:val="24"/>
              </w:rPr>
              <w:t>除软件</w:t>
            </w:r>
            <w:proofErr w:type="gramEnd"/>
            <w:r w:rsidRPr="00D24774">
              <w:rPr>
                <w:rFonts w:ascii="仿宋" w:eastAsia="仿宋" w:hAnsi="仿宋" w:hint="eastAsia"/>
                <w:sz w:val="24"/>
              </w:rPr>
              <w:t>控制，还须自带操作面板，操作方便。</w:t>
            </w:r>
          </w:p>
          <w:p w:rsidR="00C76E15" w:rsidRPr="00D24774" w:rsidRDefault="00C76E15" w:rsidP="00413BA8">
            <w:pPr>
              <w:rPr>
                <w:rFonts w:ascii="仿宋" w:eastAsia="仿宋" w:hAnsi="仿宋"/>
                <w:sz w:val="24"/>
              </w:rPr>
            </w:pPr>
            <w:r w:rsidRPr="00D24774">
              <w:rPr>
                <w:rFonts w:ascii="仿宋" w:eastAsia="仿宋" w:hAnsi="仿宋" w:hint="eastAsia"/>
                <w:sz w:val="24"/>
              </w:rPr>
              <w:t>▲1.15、内置式金刚石ATR，独立光路和检测器，具有低至80CM</w:t>
            </w:r>
            <w:r w:rsidRPr="00D24774">
              <w:rPr>
                <w:rFonts w:ascii="仿宋" w:eastAsia="仿宋" w:hAnsi="仿宋" w:hint="eastAsia"/>
                <w:vertAlign w:val="superscript"/>
              </w:rPr>
              <w:t>-1</w:t>
            </w:r>
            <w:r w:rsidRPr="00D24774">
              <w:rPr>
                <w:rFonts w:ascii="仿宋" w:eastAsia="仿宋" w:hAnsi="仿宋" w:hint="eastAsia"/>
                <w:sz w:val="24"/>
              </w:rPr>
              <w:t>远红外分析能力。</w:t>
            </w:r>
          </w:p>
          <w:p w:rsidR="00C76E15" w:rsidRPr="00D24774" w:rsidRDefault="00C76E15" w:rsidP="00413BA8">
            <w:pPr>
              <w:rPr>
                <w:rFonts w:ascii="仿宋" w:eastAsia="仿宋" w:hAnsi="仿宋"/>
                <w:sz w:val="24"/>
              </w:rPr>
            </w:pPr>
            <w:r w:rsidRPr="00D24774">
              <w:rPr>
                <w:rFonts w:ascii="仿宋" w:eastAsia="仿宋" w:hAnsi="仿宋" w:hint="eastAsia"/>
                <w:sz w:val="24"/>
              </w:rPr>
              <w:t>1.16、漫反射附件：带温度控制和压力监测；</w:t>
            </w:r>
            <w:proofErr w:type="gramStart"/>
            <w:r w:rsidRPr="00D24774">
              <w:rPr>
                <w:rFonts w:ascii="仿宋" w:eastAsia="仿宋" w:hAnsi="仿宋" w:hint="eastAsia"/>
                <w:sz w:val="24"/>
              </w:rPr>
              <w:t>配置双气体腔</w:t>
            </w:r>
            <w:proofErr w:type="gramEnd"/>
            <w:r w:rsidRPr="00D24774">
              <w:rPr>
                <w:rFonts w:ascii="仿宋" w:eastAsia="仿宋" w:hAnsi="仿宋" w:hint="eastAsia"/>
                <w:sz w:val="24"/>
              </w:rPr>
              <w:t>：低压范围133kPa-0.133mPa，高压范围3.44MPa-1.33mPa;高低温腔：温度范围-150℃到600℃，高温腔：高温到910℃。</w:t>
            </w:r>
          </w:p>
          <w:p w:rsidR="00C76E15" w:rsidRPr="00D24774" w:rsidRDefault="00C76E15" w:rsidP="00413BA8">
            <w:pPr>
              <w:rPr>
                <w:rFonts w:ascii="仿宋" w:eastAsia="仿宋" w:hAnsi="仿宋"/>
                <w:sz w:val="24"/>
              </w:rPr>
            </w:pPr>
            <w:r w:rsidRPr="00D24774">
              <w:rPr>
                <w:rFonts w:ascii="仿宋" w:eastAsia="仿宋" w:hAnsi="仿宋" w:hint="eastAsia"/>
                <w:sz w:val="24"/>
              </w:rPr>
              <w:t>1.17、配</w:t>
            </w:r>
            <w:proofErr w:type="spellStart"/>
            <w:r w:rsidRPr="00D24774">
              <w:rPr>
                <w:rFonts w:ascii="仿宋" w:eastAsia="仿宋" w:hAnsi="仿宋"/>
                <w:sz w:val="24"/>
              </w:rPr>
              <w:t>ZnSe</w:t>
            </w:r>
            <w:proofErr w:type="spellEnd"/>
            <w:r w:rsidRPr="00D24774">
              <w:rPr>
                <w:rFonts w:ascii="仿宋" w:eastAsia="仿宋" w:hAnsi="仿宋" w:hint="eastAsia"/>
                <w:sz w:val="24"/>
              </w:rPr>
              <w:t>、</w:t>
            </w:r>
            <w:r w:rsidRPr="00D24774">
              <w:rPr>
                <w:rFonts w:ascii="仿宋" w:eastAsia="仿宋" w:hAnsi="仿宋"/>
                <w:sz w:val="24"/>
              </w:rPr>
              <w:t>CaF</w:t>
            </w:r>
            <w:r w:rsidRPr="00D24774">
              <w:rPr>
                <w:rFonts w:ascii="仿宋" w:eastAsia="仿宋" w:hAnsi="仿宋"/>
                <w:sz w:val="24"/>
                <w:vertAlign w:val="subscript"/>
              </w:rPr>
              <w:t>2</w:t>
            </w:r>
            <w:proofErr w:type="gramStart"/>
            <w:r w:rsidRPr="00D24774">
              <w:rPr>
                <w:rFonts w:ascii="仿宋" w:eastAsia="仿宋" w:hAnsi="仿宋" w:hint="eastAsia"/>
                <w:sz w:val="24"/>
              </w:rPr>
              <w:t>窗片各</w:t>
            </w:r>
            <w:proofErr w:type="gramEnd"/>
            <w:r w:rsidRPr="00D24774">
              <w:rPr>
                <w:rFonts w:ascii="仿宋" w:eastAsia="仿宋" w:hAnsi="仿宋" w:hint="eastAsia"/>
                <w:sz w:val="24"/>
              </w:rPr>
              <w:t>2个</w:t>
            </w:r>
          </w:p>
          <w:p w:rsidR="00C76E15" w:rsidRPr="00D24774" w:rsidRDefault="00C76E15" w:rsidP="00413BA8">
            <w:pPr>
              <w:rPr>
                <w:rFonts w:ascii="仿宋" w:eastAsia="仿宋" w:hAnsi="仿宋"/>
                <w:sz w:val="24"/>
              </w:rPr>
            </w:pPr>
            <w:r w:rsidRPr="00D24774">
              <w:rPr>
                <w:rFonts w:ascii="仿宋" w:eastAsia="仿宋" w:hAnsi="仿宋" w:hint="eastAsia"/>
                <w:sz w:val="24"/>
              </w:rPr>
              <w:t>2、操作软件要求：</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2.1、具有各种常规红外操作处理应用及仪器认证测试系统功能；</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2.2、具有光谱采集自动光谱质量检查和判断提示功能；</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2.3、</w:t>
            </w:r>
            <w:proofErr w:type="gramStart"/>
            <w:r w:rsidRPr="00D24774">
              <w:rPr>
                <w:rFonts w:ascii="仿宋" w:eastAsia="仿宋" w:hAnsi="仿宋" w:hint="eastAsia"/>
                <w:sz w:val="24"/>
              </w:rPr>
              <w:t>自动谱峰查找</w:t>
            </w:r>
            <w:proofErr w:type="gramEnd"/>
            <w:r w:rsidRPr="00D24774">
              <w:rPr>
                <w:rFonts w:ascii="仿宋" w:eastAsia="仿宋" w:hAnsi="仿宋" w:hint="eastAsia"/>
                <w:sz w:val="24"/>
              </w:rPr>
              <w:t>定量分析；</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2.4、智能模型编辑；</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2.5、 ATR多模式校正；</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2.6、高精确物质鉴别等先进应用功能；</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2.7、操作界面可按操作者要求进行中英文等多语言切换；</w:t>
            </w:r>
          </w:p>
          <w:p w:rsidR="00C76E15" w:rsidRPr="00D24774" w:rsidRDefault="00C76E15" w:rsidP="00413BA8">
            <w:pPr>
              <w:ind w:firstLineChars="100" w:firstLine="240"/>
              <w:rPr>
                <w:rFonts w:ascii="仿宋" w:eastAsia="仿宋" w:hAnsi="仿宋"/>
                <w:sz w:val="24"/>
              </w:rPr>
            </w:pPr>
            <w:r w:rsidRPr="00D24774">
              <w:rPr>
                <w:rFonts w:ascii="仿宋" w:eastAsia="仿宋" w:hAnsi="仿宋" w:hint="eastAsia"/>
                <w:sz w:val="24"/>
              </w:rPr>
              <w:t>▲</w:t>
            </w:r>
            <w:r w:rsidRPr="00D24774">
              <w:rPr>
                <w:rFonts w:ascii="仿宋" w:eastAsia="仿宋" w:hAnsi="仿宋"/>
                <w:sz w:val="24"/>
              </w:rPr>
              <w:t>2.8</w:t>
            </w:r>
            <w:r w:rsidRPr="00D24774">
              <w:rPr>
                <w:rFonts w:ascii="仿宋" w:eastAsia="仿宋" w:hAnsi="仿宋" w:hint="eastAsia"/>
                <w:sz w:val="24"/>
              </w:rPr>
              <w:t>、具有原位分析数据处理软件和</w:t>
            </w:r>
            <w:proofErr w:type="gramStart"/>
            <w:r w:rsidRPr="00D24774">
              <w:rPr>
                <w:rFonts w:ascii="仿宋" w:eastAsia="仿宋" w:hAnsi="仿宋" w:hint="eastAsia"/>
                <w:sz w:val="24"/>
              </w:rPr>
              <w:t>混合物解谱软件</w:t>
            </w:r>
            <w:proofErr w:type="gramEnd"/>
            <w:r w:rsidRPr="00D24774">
              <w:rPr>
                <w:rFonts w:ascii="仿宋" w:eastAsia="仿宋" w:hAnsi="仿宋" w:hint="eastAsia"/>
                <w:sz w:val="24"/>
              </w:rPr>
              <w:t>。</w:t>
            </w:r>
          </w:p>
          <w:p w:rsidR="00C76E15" w:rsidRPr="00D24774" w:rsidRDefault="00C76E15" w:rsidP="00413BA8">
            <w:pPr>
              <w:rPr>
                <w:rFonts w:ascii="仿宋" w:eastAsia="仿宋" w:hAnsi="仿宋"/>
                <w:sz w:val="24"/>
              </w:rPr>
            </w:pPr>
            <w:r w:rsidRPr="00D24774">
              <w:rPr>
                <w:rFonts w:ascii="仿宋" w:eastAsia="仿宋" w:hAnsi="仿宋" w:hint="eastAsia"/>
                <w:sz w:val="24"/>
              </w:rPr>
              <w:t>3、主要配置要求：</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3.1</w:t>
            </w:r>
            <w:proofErr w:type="gramStart"/>
            <w:r w:rsidRPr="00D24774">
              <w:rPr>
                <w:rFonts w:ascii="仿宋" w:eastAsia="仿宋" w:hAnsi="仿宋" w:hint="eastAsia"/>
                <w:sz w:val="24"/>
              </w:rPr>
              <w:t>傅里叶</w:t>
            </w:r>
            <w:proofErr w:type="gramEnd"/>
            <w:r w:rsidRPr="00D24774">
              <w:rPr>
                <w:rFonts w:ascii="仿宋" w:eastAsia="仿宋" w:hAnsi="仿宋" w:hint="eastAsia"/>
                <w:sz w:val="24"/>
              </w:rPr>
              <w:t>红外光谱仪主机 1套</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3.2 标准操作软件 1套</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3.3 原位分析数据处理软件 1套</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3.4 混合物自动分析软件  1套</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3.5内置金刚石ATR  1套</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3.6 漫反射附件  1套</w:t>
            </w:r>
          </w:p>
          <w:p w:rsidR="00C76E15" w:rsidRPr="00D24774" w:rsidRDefault="00C76E15" w:rsidP="00413BA8">
            <w:pPr>
              <w:rPr>
                <w:rFonts w:ascii="仿宋" w:eastAsia="仿宋" w:hAnsi="仿宋"/>
                <w:sz w:val="24"/>
              </w:rPr>
            </w:pPr>
            <w:r w:rsidRPr="00D24774">
              <w:rPr>
                <w:rFonts w:ascii="仿宋" w:eastAsia="仿宋" w:hAnsi="仿宋" w:hint="eastAsia"/>
                <w:sz w:val="24"/>
              </w:rPr>
              <w:t xml:space="preserve">  3.7 分子真空泵系统  1套</w:t>
            </w:r>
          </w:p>
        </w:tc>
      </w:tr>
      <w:tr w:rsidR="00C76E15" w:rsidRPr="00114D49" w:rsidTr="00413BA8">
        <w:trPr>
          <w:trHeight w:val="360"/>
        </w:trPr>
        <w:tc>
          <w:tcPr>
            <w:tcW w:w="833" w:type="pct"/>
            <w:gridSpan w:val="2"/>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lastRenderedPageBreak/>
              <w:t>验收条件及标准</w:t>
            </w:r>
          </w:p>
        </w:tc>
        <w:tc>
          <w:tcPr>
            <w:tcW w:w="4167" w:type="pct"/>
          </w:tcPr>
          <w:p w:rsidR="00C76E15" w:rsidRPr="00D24774" w:rsidRDefault="00C76E15" w:rsidP="00413BA8">
            <w:pPr>
              <w:spacing w:line="300" w:lineRule="exact"/>
              <w:rPr>
                <w:rFonts w:ascii="仿宋" w:eastAsia="仿宋" w:hAnsi="仿宋"/>
                <w:sz w:val="24"/>
              </w:rPr>
            </w:pPr>
            <w:r w:rsidRPr="00D24774">
              <w:rPr>
                <w:rFonts w:ascii="仿宋" w:eastAsia="仿宋" w:hAnsi="仿宋" w:hint="eastAsia"/>
                <w:sz w:val="24"/>
              </w:rPr>
              <w:t>按照厂家验收标准对设备的参数功能进行安装调试验收.</w:t>
            </w:r>
          </w:p>
        </w:tc>
      </w:tr>
      <w:tr w:rsidR="00C76E15" w:rsidRPr="00114D49" w:rsidTr="00413BA8">
        <w:trPr>
          <w:trHeight w:val="171"/>
        </w:trPr>
        <w:tc>
          <w:tcPr>
            <w:tcW w:w="833" w:type="pct"/>
            <w:gridSpan w:val="2"/>
          </w:tcPr>
          <w:p w:rsidR="00C76E15" w:rsidRPr="00D24774" w:rsidRDefault="00C76E15" w:rsidP="00C76E15">
            <w:pPr>
              <w:pStyle w:val="a3"/>
              <w:snapToGrid w:val="0"/>
              <w:spacing w:before="156" w:after="156" w:line="300" w:lineRule="exact"/>
              <w:outlineLvl w:val="0"/>
              <w:rPr>
                <w:rFonts w:ascii="仿宋" w:eastAsia="仿宋" w:hAnsi="仿宋"/>
              </w:rPr>
            </w:pPr>
            <w:r w:rsidRPr="00D24774">
              <w:rPr>
                <w:rFonts w:ascii="仿宋" w:eastAsia="仿宋" w:hAnsi="仿宋"/>
              </w:rPr>
              <w:t>验收方法及方案</w:t>
            </w:r>
          </w:p>
        </w:tc>
        <w:tc>
          <w:tcPr>
            <w:tcW w:w="4167" w:type="pct"/>
          </w:tcPr>
          <w:p w:rsidR="00C76E15" w:rsidRPr="00D24774" w:rsidRDefault="00C76E15" w:rsidP="00413BA8">
            <w:pPr>
              <w:spacing w:line="300" w:lineRule="exact"/>
              <w:rPr>
                <w:rFonts w:ascii="仿宋" w:eastAsia="仿宋" w:hAnsi="仿宋"/>
                <w:sz w:val="24"/>
              </w:rPr>
            </w:pPr>
            <w:r w:rsidRPr="00D24774">
              <w:rPr>
                <w:rFonts w:ascii="仿宋" w:eastAsia="仿宋" w:hAnsi="仿宋"/>
                <w:sz w:val="24"/>
              </w:rPr>
              <w:t>学校组织专家按照合同规定进行验收。</w:t>
            </w:r>
          </w:p>
        </w:tc>
      </w:tr>
    </w:tbl>
    <w:p w:rsidR="00C76E15" w:rsidRPr="00114D49" w:rsidRDefault="00C76E15" w:rsidP="00C76E15">
      <w:pPr>
        <w:widowControl/>
        <w:jc w:val="left"/>
        <w:rPr>
          <w:rFonts w:ascii="仿宋" w:eastAsia="仿宋" w:hAnsi="仿宋" w:cs="宋体"/>
          <w:b/>
          <w:kern w:val="0"/>
          <w:sz w:val="24"/>
        </w:rPr>
      </w:pPr>
      <w:r w:rsidRPr="00114D49">
        <w:rPr>
          <w:rFonts w:ascii="仿宋" w:eastAsia="仿宋" w:hAnsi="仿宋" w:cs="宋体"/>
          <w:b/>
          <w:kern w:val="0"/>
          <w:sz w:val="24"/>
        </w:rPr>
        <w:t>投标人须提供核心设备生产厂商的出厂技术参数配置表</w:t>
      </w:r>
      <w:r w:rsidRPr="00114D49">
        <w:rPr>
          <w:rFonts w:ascii="仿宋" w:eastAsia="仿宋" w:hAnsi="仿宋" w:cs="宋体" w:hint="eastAsia"/>
          <w:b/>
          <w:kern w:val="0"/>
          <w:sz w:val="24"/>
        </w:rPr>
        <w:t>彩页（或</w:t>
      </w:r>
      <w:r w:rsidRPr="00114D49">
        <w:rPr>
          <w:rFonts w:ascii="仿宋" w:eastAsia="仿宋" w:hAnsi="仿宋" w:cs="宋体"/>
          <w:b/>
          <w:kern w:val="0"/>
          <w:sz w:val="24"/>
        </w:rPr>
        <w:t>中文技术参数说明</w:t>
      </w:r>
      <w:r w:rsidRPr="00114D49">
        <w:rPr>
          <w:rFonts w:ascii="仿宋" w:eastAsia="仿宋" w:hAnsi="仿宋" w:cs="宋体" w:hint="eastAsia"/>
          <w:b/>
          <w:kern w:val="0"/>
          <w:sz w:val="24"/>
        </w:rPr>
        <w:t>书，或</w:t>
      </w:r>
      <w:r w:rsidRPr="00114D49">
        <w:rPr>
          <w:rFonts w:ascii="仿宋" w:eastAsia="仿宋" w:hAnsi="仿宋" w:cs="宋体"/>
          <w:b/>
          <w:kern w:val="0"/>
          <w:sz w:val="24"/>
        </w:rPr>
        <w:t>设备生产厂商</w:t>
      </w:r>
      <w:r w:rsidRPr="00114D49">
        <w:rPr>
          <w:rFonts w:ascii="仿宋" w:eastAsia="仿宋" w:hAnsi="仿宋" w:cs="宋体" w:hint="eastAsia"/>
          <w:b/>
          <w:kern w:val="0"/>
          <w:sz w:val="24"/>
        </w:rPr>
        <w:t>有关技术参数</w:t>
      </w:r>
      <w:r w:rsidRPr="00114D49">
        <w:rPr>
          <w:rFonts w:ascii="仿宋" w:eastAsia="仿宋" w:hAnsi="仿宋" w:cs="宋体"/>
          <w:b/>
          <w:kern w:val="0"/>
          <w:sz w:val="24"/>
        </w:rPr>
        <w:t>的说明</w:t>
      </w:r>
      <w:r w:rsidRPr="00114D49">
        <w:rPr>
          <w:rFonts w:ascii="仿宋" w:eastAsia="仿宋" w:hAnsi="仿宋" w:cs="宋体" w:hint="eastAsia"/>
          <w:b/>
          <w:kern w:val="0"/>
          <w:sz w:val="24"/>
        </w:rPr>
        <w:t>）</w:t>
      </w:r>
      <w:r w:rsidRPr="00114D49">
        <w:rPr>
          <w:rFonts w:ascii="仿宋" w:eastAsia="仿宋" w:hAnsi="仿宋" w:cs="宋体"/>
          <w:b/>
          <w:kern w:val="0"/>
          <w:sz w:val="24"/>
        </w:rPr>
        <w:t xml:space="preserve">。 </w:t>
      </w:r>
    </w:p>
    <w:p w:rsidR="00C76E15" w:rsidRPr="00114D49" w:rsidRDefault="00C76E15" w:rsidP="00C76E15">
      <w:pPr>
        <w:pStyle w:val="a3"/>
        <w:snapToGrid w:val="0"/>
        <w:spacing w:before="156" w:after="156" w:line="300" w:lineRule="exact"/>
        <w:outlineLvl w:val="0"/>
        <w:rPr>
          <w:rFonts w:ascii="仿宋" w:eastAsia="仿宋" w:hAnsi="仿宋"/>
          <w:b/>
          <w:sz w:val="28"/>
          <w:szCs w:val="28"/>
        </w:rPr>
      </w:pPr>
    </w:p>
    <w:p w:rsidR="00C76E15" w:rsidRPr="00114D49" w:rsidRDefault="00C76E15" w:rsidP="00C76E15">
      <w:pPr>
        <w:pStyle w:val="a3"/>
        <w:snapToGrid w:val="0"/>
        <w:spacing w:before="156" w:after="156" w:line="300" w:lineRule="exact"/>
        <w:outlineLvl w:val="0"/>
        <w:rPr>
          <w:rFonts w:ascii="仿宋" w:eastAsia="仿宋" w:hAnsi="仿宋"/>
          <w:b/>
          <w:sz w:val="28"/>
          <w:szCs w:val="28"/>
        </w:rPr>
      </w:pPr>
      <w:r w:rsidRPr="00114D49">
        <w:rPr>
          <w:rFonts w:ascii="仿宋" w:eastAsia="仿宋" w:hAnsi="仿宋"/>
          <w:b/>
          <w:sz w:val="28"/>
          <w:szCs w:val="28"/>
        </w:rPr>
        <w:lastRenderedPageBreak/>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C76E15" w:rsidRPr="00114D49" w:rsidTr="00413BA8">
        <w:trPr>
          <w:cantSplit/>
          <w:trHeight w:val="669"/>
        </w:trPr>
        <w:tc>
          <w:tcPr>
            <w:tcW w:w="1591" w:type="dxa"/>
            <w:vAlign w:val="center"/>
          </w:tcPr>
          <w:p w:rsidR="00C76E15" w:rsidRPr="00114D49" w:rsidRDefault="00C76E15" w:rsidP="00413BA8">
            <w:pPr>
              <w:snapToGrid w:val="0"/>
              <w:spacing w:line="300" w:lineRule="exact"/>
              <w:jc w:val="center"/>
              <w:rPr>
                <w:rFonts w:ascii="仿宋" w:eastAsia="仿宋" w:hAnsi="仿宋"/>
                <w:sz w:val="24"/>
              </w:rPr>
            </w:pPr>
            <w:r w:rsidRPr="00114D49">
              <w:rPr>
                <w:rFonts w:ascii="仿宋" w:eastAsia="仿宋" w:hAnsi="仿宋" w:hint="eastAsia"/>
                <w:sz w:val="24"/>
              </w:rPr>
              <w:t>质保期、履约金及质保金</w:t>
            </w:r>
          </w:p>
        </w:tc>
        <w:tc>
          <w:tcPr>
            <w:tcW w:w="7174" w:type="dxa"/>
          </w:tcPr>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（1）质保期：  1 年；</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（2）履约金及质保金：①进口产品：合同签订前，中标人应先缴纳合同总金额10%的履约保证金，验收合格后自行转为质保金，在承诺的质保期满后，如无质量、服务</w:t>
            </w:r>
            <w:r w:rsidRPr="00114D49">
              <w:rPr>
                <w:rFonts w:ascii="仿宋" w:eastAsia="仿宋" w:hAnsi="仿宋"/>
                <w:sz w:val="24"/>
              </w:rPr>
              <w:t>投诉和索赔</w:t>
            </w:r>
            <w:r w:rsidRPr="00114D49">
              <w:rPr>
                <w:rFonts w:ascii="仿宋" w:eastAsia="仿宋" w:hAnsi="仿宋" w:hint="eastAsia"/>
                <w:sz w:val="24"/>
              </w:rPr>
              <w:t>，该款项无息返还。</w:t>
            </w:r>
          </w:p>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②国内产品：合同签订前，中标人应先缴纳合同总金额5%的履约保证金，验收合格后自行转为质保金，在承诺的质保期满后，如无质量、服务</w:t>
            </w:r>
            <w:r w:rsidRPr="00114D49">
              <w:rPr>
                <w:rFonts w:ascii="仿宋" w:eastAsia="仿宋" w:hAnsi="仿宋"/>
                <w:sz w:val="24"/>
              </w:rPr>
              <w:t>投诉和索赔</w:t>
            </w:r>
            <w:r w:rsidRPr="00114D49">
              <w:rPr>
                <w:rFonts w:ascii="仿宋" w:eastAsia="仿宋" w:hAnsi="仿宋" w:hint="eastAsia"/>
                <w:sz w:val="24"/>
              </w:rPr>
              <w:t>，该款项无息返还。</w:t>
            </w:r>
          </w:p>
        </w:tc>
      </w:tr>
      <w:tr w:rsidR="00C76E15" w:rsidRPr="00114D49" w:rsidTr="00413BA8">
        <w:trPr>
          <w:cantSplit/>
          <w:trHeight w:val="840"/>
        </w:trPr>
        <w:tc>
          <w:tcPr>
            <w:tcW w:w="1591" w:type="dxa"/>
            <w:vAlign w:val="center"/>
          </w:tcPr>
          <w:p w:rsidR="00C76E15" w:rsidRPr="00114D49" w:rsidRDefault="00C76E15" w:rsidP="00413BA8">
            <w:pPr>
              <w:snapToGrid w:val="0"/>
              <w:spacing w:line="300" w:lineRule="exact"/>
              <w:jc w:val="center"/>
              <w:rPr>
                <w:rFonts w:ascii="仿宋" w:eastAsia="仿宋" w:hAnsi="仿宋"/>
                <w:sz w:val="24"/>
              </w:rPr>
            </w:pPr>
            <w:r w:rsidRPr="00114D49">
              <w:rPr>
                <w:rFonts w:ascii="仿宋" w:eastAsia="仿宋" w:hAnsi="仿宋" w:hint="eastAsia"/>
                <w:sz w:val="24"/>
              </w:rPr>
              <w:t>付款条件</w:t>
            </w:r>
          </w:p>
        </w:tc>
        <w:tc>
          <w:tcPr>
            <w:tcW w:w="7174" w:type="dxa"/>
          </w:tcPr>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（1）进口产品：合同签订后，甲方支付合同总价款的50 %的预付款，货物安装调试完毕，</w:t>
            </w:r>
            <w:r w:rsidRPr="00114D49">
              <w:rPr>
                <w:rFonts w:ascii="仿宋" w:eastAsia="仿宋" w:hAnsi="仿宋"/>
                <w:sz w:val="24"/>
              </w:rPr>
              <w:t>验收合格，乙方向甲方出具付款项的全额增值税发票，并提供符合甲方付款流程所需其他材料的前提下，</w:t>
            </w:r>
            <w:r w:rsidRPr="00114D49">
              <w:rPr>
                <w:rFonts w:ascii="仿宋" w:eastAsia="仿宋" w:hAnsi="仿宋" w:hint="eastAsia"/>
                <w:sz w:val="24"/>
              </w:rPr>
              <w:t xml:space="preserve"> 10个工作日内支付余款。</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（2）国内产品：</w:t>
            </w:r>
          </w:p>
          <w:p w:rsidR="00C76E15" w:rsidRPr="00114D49" w:rsidRDefault="00C76E15" w:rsidP="00413BA8">
            <w:pPr>
              <w:spacing w:line="300" w:lineRule="exact"/>
              <w:ind w:firstLineChars="200" w:firstLine="480"/>
              <w:rPr>
                <w:rFonts w:ascii="仿宋" w:eastAsia="仿宋" w:hAnsi="仿宋"/>
                <w:sz w:val="24"/>
              </w:rPr>
            </w:pPr>
            <w:r w:rsidRPr="00114D49">
              <w:rPr>
                <w:rFonts w:ascii="仿宋" w:eastAsia="仿宋" w:hAnsi="仿宋" w:hint="eastAsia"/>
                <w:sz w:val="24"/>
              </w:rPr>
              <w:t>①设备：</w:t>
            </w:r>
            <w:r w:rsidRPr="00114D49">
              <w:rPr>
                <w:rFonts w:ascii="仿宋" w:eastAsia="仿宋" w:hAnsi="仿宋"/>
                <w:sz w:val="24"/>
              </w:rPr>
              <w:t>乙方向甲方出具付款项的全额增值税</w:t>
            </w:r>
            <w:r w:rsidRPr="00114D49">
              <w:rPr>
                <w:rFonts w:ascii="仿宋" w:eastAsia="仿宋" w:hAnsi="仿宋" w:hint="eastAsia"/>
                <w:sz w:val="24"/>
              </w:rPr>
              <w:t>专用</w:t>
            </w:r>
            <w:r w:rsidRPr="00114D49">
              <w:rPr>
                <w:rFonts w:ascii="仿宋" w:eastAsia="仿宋" w:hAnsi="仿宋"/>
                <w:sz w:val="24"/>
              </w:rPr>
              <w:t>发票</w:t>
            </w:r>
            <w:r w:rsidRPr="00114D49">
              <w:rPr>
                <w:rFonts w:ascii="仿宋" w:eastAsia="仿宋" w:hAnsi="仿宋" w:hint="eastAsia"/>
                <w:sz w:val="24"/>
              </w:rPr>
              <w:t>，并提供货物原产地证明（格式见附件）。汇总开具增值税专用发票的，需附税控系统开具的《销售货物或者提供应税劳务清单》，并加盖单位财务或发票专用章。</w:t>
            </w:r>
          </w:p>
          <w:p w:rsidR="00C76E15" w:rsidRPr="00114D49" w:rsidRDefault="00C76E15" w:rsidP="00413BA8">
            <w:pPr>
              <w:spacing w:line="300" w:lineRule="exact"/>
              <w:ind w:firstLineChars="200" w:firstLine="480"/>
              <w:rPr>
                <w:rFonts w:ascii="仿宋" w:eastAsia="仿宋" w:hAnsi="仿宋"/>
                <w:sz w:val="24"/>
              </w:rPr>
            </w:pPr>
            <w:r w:rsidRPr="00114D49">
              <w:rPr>
                <w:rFonts w:ascii="仿宋" w:eastAsia="仿宋" w:hAnsi="仿宋" w:hint="eastAsia"/>
                <w:sz w:val="24"/>
              </w:rPr>
              <w:t>②其他货物及服务：</w:t>
            </w:r>
            <w:r w:rsidRPr="00114D49">
              <w:rPr>
                <w:rFonts w:ascii="仿宋" w:eastAsia="仿宋" w:hAnsi="仿宋"/>
                <w:sz w:val="24"/>
              </w:rPr>
              <w:t>乙方向甲方出具付款项的全额增值税发票。</w:t>
            </w:r>
          </w:p>
          <w:p w:rsidR="00C76E15" w:rsidRPr="00114D49" w:rsidRDefault="00C76E15" w:rsidP="00413BA8">
            <w:pPr>
              <w:spacing w:line="300" w:lineRule="exact"/>
              <w:ind w:firstLineChars="200" w:firstLine="480"/>
              <w:rPr>
                <w:rFonts w:ascii="仿宋" w:eastAsia="仿宋" w:hAnsi="仿宋"/>
                <w:sz w:val="24"/>
              </w:rPr>
            </w:pPr>
            <w:r w:rsidRPr="00114D49">
              <w:rPr>
                <w:rFonts w:ascii="仿宋" w:eastAsia="仿宋" w:hAnsi="仿宋"/>
                <w:sz w:val="24"/>
              </w:rPr>
              <w:t>货物安装调试完毕，验收合格，并提供符合甲方付款流程所需其他材料的前提下，甲方在10个工作日内一次性支付合同总价款。</w:t>
            </w:r>
          </w:p>
          <w:p w:rsidR="00C76E15" w:rsidRPr="00114D49" w:rsidRDefault="00C76E15" w:rsidP="00413BA8">
            <w:pPr>
              <w:spacing w:line="300" w:lineRule="exact"/>
              <w:rPr>
                <w:rFonts w:ascii="仿宋" w:eastAsia="仿宋" w:hAnsi="仿宋"/>
                <w:sz w:val="24"/>
              </w:rPr>
            </w:pPr>
          </w:p>
        </w:tc>
      </w:tr>
      <w:tr w:rsidR="00C76E15" w:rsidRPr="00114D49" w:rsidTr="00413BA8">
        <w:trPr>
          <w:cantSplit/>
          <w:trHeight w:val="585"/>
        </w:trPr>
        <w:tc>
          <w:tcPr>
            <w:tcW w:w="1591" w:type="dxa"/>
            <w:vAlign w:val="center"/>
          </w:tcPr>
          <w:p w:rsidR="00C76E15" w:rsidRPr="00114D49" w:rsidRDefault="00C76E15" w:rsidP="00413BA8">
            <w:pPr>
              <w:snapToGrid w:val="0"/>
              <w:spacing w:line="300" w:lineRule="exact"/>
              <w:jc w:val="center"/>
              <w:rPr>
                <w:rFonts w:ascii="仿宋" w:eastAsia="仿宋" w:hAnsi="仿宋"/>
                <w:sz w:val="24"/>
              </w:rPr>
            </w:pPr>
            <w:r w:rsidRPr="00114D49">
              <w:rPr>
                <w:rFonts w:ascii="仿宋" w:eastAsia="仿宋" w:hAnsi="仿宋" w:hint="eastAsia"/>
                <w:sz w:val="24"/>
              </w:rPr>
              <w:t>交货时间</w:t>
            </w:r>
          </w:p>
          <w:p w:rsidR="00C76E15" w:rsidRPr="00114D49" w:rsidRDefault="00C76E15" w:rsidP="00413BA8">
            <w:pPr>
              <w:snapToGrid w:val="0"/>
              <w:spacing w:line="300" w:lineRule="exact"/>
              <w:jc w:val="center"/>
              <w:rPr>
                <w:rFonts w:ascii="仿宋" w:eastAsia="仿宋" w:hAnsi="仿宋"/>
                <w:sz w:val="24"/>
              </w:rPr>
            </w:pPr>
            <w:r w:rsidRPr="00114D49">
              <w:rPr>
                <w:rFonts w:ascii="仿宋" w:eastAsia="仿宋" w:hAnsi="仿宋" w:hint="eastAsia"/>
                <w:sz w:val="24"/>
              </w:rPr>
              <w:t>及地点</w:t>
            </w:r>
          </w:p>
        </w:tc>
        <w:tc>
          <w:tcPr>
            <w:tcW w:w="7174" w:type="dxa"/>
          </w:tcPr>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时间： 合同签订后</w:t>
            </w:r>
            <w:r w:rsidRPr="00114D49">
              <w:rPr>
                <w:rFonts w:ascii="仿宋" w:eastAsia="仿宋" w:hAnsi="仿宋" w:hint="eastAsia"/>
                <w:sz w:val="24"/>
                <w:u w:val="single"/>
              </w:rPr>
              <w:t xml:space="preserve"> 60 </w:t>
            </w:r>
            <w:r w:rsidRPr="00114D49">
              <w:rPr>
                <w:rFonts w:ascii="仿宋" w:eastAsia="仿宋" w:hAnsi="仿宋" w:hint="eastAsia"/>
                <w:sz w:val="24"/>
              </w:rPr>
              <w:t>天内交货</w:t>
            </w:r>
          </w:p>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 xml:space="preserve">地点： </w:t>
            </w:r>
            <w:r w:rsidRPr="00114D49">
              <w:rPr>
                <w:rFonts w:ascii="仿宋" w:eastAsia="仿宋" w:hAnsi="仿宋" w:hint="eastAsia"/>
                <w:sz w:val="24"/>
                <w:u w:val="single"/>
              </w:rPr>
              <w:t xml:space="preserve">浙江师范大学含氟新材料研究所   </w:t>
            </w:r>
            <w:r w:rsidRPr="00114D49">
              <w:rPr>
                <w:rFonts w:ascii="仿宋" w:eastAsia="仿宋" w:hAnsi="仿宋" w:hint="eastAsia"/>
                <w:sz w:val="24"/>
              </w:rPr>
              <w:t xml:space="preserve">          </w:t>
            </w:r>
          </w:p>
        </w:tc>
      </w:tr>
      <w:tr w:rsidR="00C76E15" w:rsidRPr="00114D49" w:rsidTr="00413BA8">
        <w:trPr>
          <w:cantSplit/>
          <w:trHeight w:val="585"/>
        </w:trPr>
        <w:tc>
          <w:tcPr>
            <w:tcW w:w="1591" w:type="dxa"/>
            <w:vAlign w:val="center"/>
          </w:tcPr>
          <w:p w:rsidR="00C76E15" w:rsidRPr="00114D49" w:rsidRDefault="00C76E15" w:rsidP="00413BA8">
            <w:pPr>
              <w:snapToGrid w:val="0"/>
              <w:spacing w:line="300" w:lineRule="exact"/>
              <w:jc w:val="center"/>
              <w:rPr>
                <w:rFonts w:ascii="仿宋" w:eastAsia="仿宋" w:hAnsi="仿宋"/>
                <w:sz w:val="24"/>
              </w:rPr>
            </w:pPr>
            <w:r w:rsidRPr="00114D49">
              <w:rPr>
                <w:rFonts w:ascii="仿宋" w:eastAsia="仿宋" w:hAnsi="仿宋" w:hint="eastAsia"/>
                <w:sz w:val="24"/>
              </w:rPr>
              <w:t>售后服务、培训保障或维修响应时间</w:t>
            </w:r>
          </w:p>
        </w:tc>
        <w:tc>
          <w:tcPr>
            <w:tcW w:w="7174" w:type="dxa"/>
          </w:tcPr>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1.安装准备：在仪器发货前为用户寄送仪器安装手册</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2.仪器到货后两周内上门安装调试，开展现场操作培训。5年内提供不少于5人次的国内技术培训。</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3.质保期：按用户要求仪器自安装调试验收合格之日起整机系统质保期不少于壹年（核心部件包括干涉仪、光源、激光器质保不少于5年）。</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4.质保期外5年内提供免费上门服务（包括维修工程师和技术支持）。经维修后六个月内出现相同故障第二次维修不收取任何费用（易损易耗件除外）</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5.维修响应：接到报修后，1个工作日内</w:t>
            </w:r>
            <w:proofErr w:type="gramStart"/>
            <w:r w:rsidRPr="00114D49">
              <w:rPr>
                <w:rFonts w:ascii="仿宋" w:eastAsia="仿宋" w:hAnsi="仿宋" w:hint="eastAsia"/>
                <w:sz w:val="24"/>
              </w:rPr>
              <w:t>作出</w:t>
            </w:r>
            <w:proofErr w:type="gramEnd"/>
            <w:r w:rsidRPr="00114D49">
              <w:rPr>
                <w:rFonts w:ascii="仿宋" w:eastAsia="仿宋" w:hAnsi="仿宋" w:hint="eastAsia"/>
                <w:sz w:val="24"/>
              </w:rPr>
              <w:t>回应。电话沟通不能解决问题，将48小时内到达现场处理。在接到返修仪器后，工程师在两周内完成检修工作。</w:t>
            </w:r>
          </w:p>
          <w:p w:rsidR="00C76E15" w:rsidRPr="00114D49" w:rsidRDefault="00C76E15" w:rsidP="00413BA8">
            <w:pPr>
              <w:spacing w:line="300" w:lineRule="exact"/>
              <w:rPr>
                <w:rFonts w:ascii="仿宋" w:eastAsia="仿宋" w:hAnsi="仿宋"/>
                <w:sz w:val="24"/>
              </w:rPr>
            </w:pPr>
            <w:r w:rsidRPr="00114D49">
              <w:rPr>
                <w:rFonts w:ascii="仿宋" w:eastAsia="仿宋" w:hAnsi="仿宋" w:hint="eastAsia"/>
                <w:sz w:val="24"/>
              </w:rPr>
              <w:t>6.工作站软件提供终身免费升级</w:t>
            </w:r>
          </w:p>
        </w:tc>
      </w:tr>
      <w:tr w:rsidR="00C76E15" w:rsidRPr="00114D49" w:rsidTr="00413BA8">
        <w:trPr>
          <w:cantSplit/>
          <w:trHeight w:val="615"/>
        </w:trPr>
        <w:tc>
          <w:tcPr>
            <w:tcW w:w="1591" w:type="dxa"/>
          </w:tcPr>
          <w:p w:rsidR="00C76E15" w:rsidRPr="00114D49" w:rsidRDefault="00C76E15" w:rsidP="00413BA8">
            <w:pPr>
              <w:snapToGrid w:val="0"/>
              <w:spacing w:line="300" w:lineRule="exact"/>
              <w:rPr>
                <w:rFonts w:ascii="仿宋" w:eastAsia="仿宋" w:hAnsi="仿宋"/>
                <w:sz w:val="24"/>
              </w:rPr>
            </w:pPr>
            <w:bookmarkStart w:id="0" w:name="_Toc170792780"/>
            <w:r w:rsidRPr="00114D49">
              <w:rPr>
                <w:rFonts w:ascii="仿宋" w:eastAsia="仿宋" w:hAnsi="仿宋" w:hint="eastAsia"/>
                <w:sz w:val="24"/>
              </w:rPr>
              <w:t>备品备件及耗材</w:t>
            </w:r>
            <w:bookmarkEnd w:id="0"/>
            <w:r w:rsidRPr="00114D49">
              <w:rPr>
                <w:rFonts w:ascii="仿宋" w:eastAsia="仿宋" w:hAnsi="仿宋" w:hint="eastAsia"/>
                <w:sz w:val="24"/>
              </w:rPr>
              <w:t>等要求</w:t>
            </w:r>
          </w:p>
        </w:tc>
        <w:tc>
          <w:tcPr>
            <w:tcW w:w="7174" w:type="dxa"/>
          </w:tcPr>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制造商应在中国设有备品备件库，及时以8折优惠价格为用户提供备品备件</w:t>
            </w:r>
          </w:p>
        </w:tc>
      </w:tr>
    </w:tbl>
    <w:p w:rsidR="00C76E15" w:rsidRPr="00114D49" w:rsidRDefault="00C76E15" w:rsidP="00C76E15">
      <w:pPr>
        <w:snapToGrid w:val="0"/>
        <w:spacing w:line="300" w:lineRule="exact"/>
        <w:rPr>
          <w:rFonts w:ascii="仿宋" w:eastAsia="仿宋" w:hAnsi="仿宋"/>
          <w:szCs w:val="28"/>
        </w:rPr>
      </w:pPr>
    </w:p>
    <w:p w:rsidR="00C76E15" w:rsidRPr="00114D49" w:rsidRDefault="00C76E15" w:rsidP="00C76E15">
      <w:pPr>
        <w:pStyle w:val="a3"/>
        <w:snapToGrid w:val="0"/>
        <w:spacing w:before="156" w:after="156" w:line="300" w:lineRule="exact"/>
        <w:outlineLvl w:val="0"/>
        <w:rPr>
          <w:rFonts w:ascii="仿宋" w:eastAsia="仿宋" w:hAnsi="仿宋"/>
          <w:sz w:val="28"/>
          <w:szCs w:val="28"/>
        </w:rPr>
      </w:pPr>
      <w:r w:rsidRPr="00114D49">
        <w:rPr>
          <w:rFonts w:ascii="仿宋" w:eastAsia="仿宋" w:hAnsi="仿宋"/>
          <w:b/>
          <w:sz w:val="28"/>
          <w:szCs w:val="28"/>
        </w:rPr>
        <w:t>五、对项目的特殊要求及说明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6980"/>
      </w:tblGrid>
      <w:tr w:rsidR="00C76E15" w:rsidRPr="00114D49" w:rsidTr="00413BA8">
        <w:trPr>
          <w:trHeight w:val="668"/>
        </w:trPr>
        <w:tc>
          <w:tcPr>
            <w:tcW w:w="1784" w:type="dxa"/>
            <w:vAlign w:val="center"/>
          </w:tcPr>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特殊要求及说明</w:t>
            </w:r>
          </w:p>
        </w:tc>
        <w:tc>
          <w:tcPr>
            <w:tcW w:w="6980" w:type="dxa"/>
            <w:vAlign w:val="center"/>
          </w:tcPr>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t>本项目经过进口设备论证</w:t>
            </w:r>
          </w:p>
        </w:tc>
      </w:tr>
      <w:tr w:rsidR="00C76E15" w:rsidRPr="00114D49" w:rsidTr="00413BA8">
        <w:trPr>
          <w:trHeight w:val="483"/>
        </w:trPr>
        <w:tc>
          <w:tcPr>
            <w:tcW w:w="1784" w:type="dxa"/>
            <w:vAlign w:val="center"/>
          </w:tcPr>
          <w:p w:rsidR="00C76E15" w:rsidRPr="00114D49" w:rsidRDefault="00C76E15" w:rsidP="00413BA8">
            <w:pPr>
              <w:snapToGrid w:val="0"/>
              <w:spacing w:line="300" w:lineRule="exact"/>
              <w:rPr>
                <w:rFonts w:ascii="仿宋" w:eastAsia="仿宋" w:hAnsi="仿宋"/>
                <w:sz w:val="24"/>
              </w:rPr>
            </w:pPr>
            <w:r w:rsidRPr="00114D49">
              <w:rPr>
                <w:rFonts w:ascii="仿宋" w:eastAsia="仿宋" w:hAnsi="仿宋" w:hint="eastAsia"/>
                <w:sz w:val="24"/>
              </w:rPr>
              <w:lastRenderedPageBreak/>
              <w:t>理由</w:t>
            </w:r>
          </w:p>
        </w:tc>
        <w:tc>
          <w:tcPr>
            <w:tcW w:w="6980" w:type="dxa"/>
            <w:vAlign w:val="center"/>
          </w:tcPr>
          <w:p w:rsidR="00C76E15" w:rsidRPr="00114D49" w:rsidRDefault="00C76E15" w:rsidP="00413BA8">
            <w:pPr>
              <w:snapToGrid w:val="0"/>
              <w:spacing w:line="300" w:lineRule="exact"/>
              <w:rPr>
                <w:rFonts w:ascii="仿宋" w:eastAsia="仿宋" w:hAnsi="仿宋"/>
                <w:sz w:val="24"/>
              </w:rPr>
            </w:pPr>
            <w:proofErr w:type="gramStart"/>
            <w:r w:rsidRPr="00114D49">
              <w:rPr>
                <w:rFonts w:ascii="仿宋" w:eastAsia="仿宋" w:hAnsi="仿宋" w:hint="eastAsia"/>
                <w:sz w:val="24"/>
              </w:rPr>
              <w:t>浙财采确认书批准</w:t>
            </w:r>
            <w:proofErr w:type="gramEnd"/>
          </w:p>
        </w:tc>
      </w:tr>
    </w:tbl>
    <w:p w:rsidR="00C76E15" w:rsidRPr="00A007CB" w:rsidRDefault="00C76E15" w:rsidP="00C76E15">
      <w:pPr>
        <w:snapToGrid w:val="0"/>
        <w:spacing w:line="300" w:lineRule="exact"/>
        <w:rPr>
          <w:rFonts w:ascii="仿宋" w:eastAsia="仿宋" w:hAnsi="仿宋"/>
          <w:szCs w:val="28"/>
        </w:rPr>
      </w:pPr>
    </w:p>
    <w:p w:rsidR="00690823" w:rsidRDefault="00690823">
      <w:bookmarkStart w:id="1" w:name="_GoBack"/>
      <w:bookmarkEnd w:id="1"/>
    </w:p>
    <w:sectPr w:rsidR="0069082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E15"/>
    <w:rsid w:val="00690823"/>
    <w:rsid w:val="00C76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E15"/>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C76E15"/>
    <w:pPr>
      <w:spacing w:beforeLines="50" w:afterLines="50" w:line="400" w:lineRule="atLeast"/>
    </w:pPr>
    <w:rPr>
      <w:rFonts w:ascii="宋体" w:hAnsi="Courier New"/>
      <w:sz w:val="24"/>
    </w:rPr>
  </w:style>
  <w:style w:type="character" w:customStyle="1" w:styleId="Char">
    <w:name w:val="纯文本 Char"/>
    <w:basedOn w:val="a0"/>
    <w:uiPriority w:val="99"/>
    <w:semiHidden/>
    <w:rsid w:val="00C76E15"/>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C76E15"/>
    <w:rPr>
      <w:rFonts w:ascii="宋体" w:eastAsia="宋体" w:hAnsi="Courier New"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E15"/>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C76E15"/>
    <w:pPr>
      <w:spacing w:beforeLines="50" w:afterLines="50" w:line="400" w:lineRule="atLeast"/>
    </w:pPr>
    <w:rPr>
      <w:rFonts w:ascii="宋体" w:hAnsi="Courier New"/>
      <w:sz w:val="24"/>
    </w:rPr>
  </w:style>
  <w:style w:type="character" w:customStyle="1" w:styleId="Char">
    <w:name w:val="纯文本 Char"/>
    <w:basedOn w:val="a0"/>
    <w:uiPriority w:val="99"/>
    <w:semiHidden/>
    <w:rsid w:val="00C76E15"/>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C76E15"/>
    <w:rPr>
      <w:rFonts w:ascii="宋体" w:eastAsia="宋体"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2018-07-30T02:17:00Z</dcterms:created>
  <dcterms:modified xsi:type="dcterms:W3CDTF">2018-07-30T02:17:00Z</dcterms:modified>
</cp:coreProperties>
</file>