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210" w:rsidRPr="00A77405" w:rsidRDefault="009B6210" w:rsidP="009B6210">
      <w:pPr>
        <w:spacing w:line="360" w:lineRule="auto"/>
        <w:ind w:right="300"/>
        <w:jc w:val="left"/>
        <w:rPr>
          <w:rFonts w:ascii="宋体" w:hAnsi="宋体"/>
          <w:b/>
          <w:bCs/>
          <w:sz w:val="24"/>
          <w:szCs w:val="24"/>
        </w:rPr>
      </w:pPr>
      <w:r w:rsidRPr="00A77405">
        <w:rPr>
          <w:rFonts w:ascii="宋体" w:hAnsi="宋体" w:hint="eastAsia"/>
          <w:b/>
          <w:bCs/>
          <w:sz w:val="24"/>
          <w:szCs w:val="24"/>
        </w:rPr>
        <w:t>附件3</w:t>
      </w:r>
    </w:p>
    <w:p w:rsidR="009B6210" w:rsidRDefault="009B6210" w:rsidP="009B6210">
      <w:pPr>
        <w:widowControl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32"/>
          <w:szCs w:val="32"/>
        </w:rPr>
        <w:t>监理</w:t>
      </w:r>
      <w:r w:rsidRPr="00445449">
        <w:rPr>
          <w:rFonts w:ascii="仿宋" w:eastAsia="仿宋" w:hAnsi="仿宋" w:hint="eastAsia"/>
          <w:sz w:val="32"/>
          <w:szCs w:val="32"/>
        </w:rPr>
        <w:t>单位</w:t>
      </w:r>
      <w:r>
        <w:rPr>
          <w:rFonts w:ascii="仿宋" w:eastAsia="仿宋" w:hAnsi="仿宋" w:hint="eastAsia"/>
          <w:sz w:val="32"/>
          <w:szCs w:val="32"/>
        </w:rPr>
        <w:t>考核细则</w:t>
      </w:r>
    </w:p>
    <w:tbl>
      <w:tblPr>
        <w:tblW w:w="8900" w:type="dxa"/>
        <w:tblInd w:w="93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840"/>
        <w:gridCol w:w="1720"/>
        <w:gridCol w:w="900"/>
        <w:gridCol w:w="3280"/>
        <w:gridCol w:w="1080"/>
        <w:gridCol w:w="1080"/>
      </w:tblGrid>
      <w:tr w:rsidR="009B6210" w:rsidRPr="00CA0FB8" w:rsidTr="00D75127">
        <w:trPr>
          <w:trHeight w:val="390"/>
        </w:trPr>
        <w:tc>
          <w:tcPr>
            <w:tcW w:w="84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考核项目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328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考核基本规则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一票否决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9B6210" w:rsidRPr="00CA0FB8" w:rsidTr="00D75127">
        <w:trPr>
          <w:trHeight w:val="330"/>
        </w:trPr>
        <w:tc>
          <w:tcPr>
            <w:tcW w:w="84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CA0F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直接差评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到位率</w:t>
            </w: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情况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</w:t>
            </w:r>
            <w:r w:rsidRPr="00A457EE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校方管理人员巡查施工现场，未发现监理在场的每次扣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出现重大安全问题或违反廉政约定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2E36F5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以校方管理人员的照片、文字记录、微信记录、施工联系单等为依据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:rsidR="009B6210" w:rsidRPr="00CA0FB8" w:rsidRDefault="009B6210" w:rsidP="00D75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:rsidR="009B6210" w:rsidRPr="00CA0FB8" w:rsidRDefault="009B6210" w:rsidP="00D75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:rsidR="009B6210" w:rsidRPr="00CA0FB8" w:rsidRDefault="009B6210" w:rsidP="00D75127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安全控制状况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  <w:r w:rsidRPr="00A457EE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安全隐患能及时消除，习惯性违章控制较好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。如有安全隐患，未能及时发现阻止的，每次扣5分。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质量控制状况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</w:t>
            </w:r>
            <w:r w:rsidRPr="00A457EE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质量控制体系运作有效，验收制度得到落实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。主材未报备施工、主材偷换、施工工序不规范、大面积施工质量不合格等违规未能及时发现阻止的，每次扣5分。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进度控制情况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0</w:t>
            </w:r>
            <w:r w:rsidRPr="00A457EE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工程</w:t>
            </w: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进度控制有效，能有效控制工程进度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，无特殊情况，超过工期1-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天扣5分，超过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天扣10分。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投资控制情况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0</w:t>
            </w:r>
            <w:r w:rsidRPr="00A457EE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投资控制有效，能有效控制工程投资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，决算审计不超合同价的1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%。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资料管理情况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0</w:t>
            </w:r>
            <w:r w:rsidRPr="00A457EE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监理资料真实、完整、及时且能按要求进行归档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。不定期抽查，缺1-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天的扣5分，缺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天扣10分，缺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天以上扣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分。</w:t>
            </w: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 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B6210" w:rsidRPr="00CA0FB8" w:rsidTr="00D75127">
        <w:trPr>
          <w:trHeight w:val="735"/>
        </w:trPr>
        <w:tc>
          <w:tcPr>
            <w:tcW w:w="84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合同管理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及</w:t>
            </w: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组织协调情况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80" w:type="dxa"/>
            <w:shd w:val="clear" w:color="auto" w:fill="auto"/>
            <w:vAlign w:val="center"/>
          </w:tcPr>
          <w:p w:rsidR="009B6210" w:rsidRPr="00CA0FB8" w:rsidRDefault="009B6210" w:rsidP="00D75127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能与建设各方积极主动进行沟通与协调，现场出现的各种问题都能够得到及时有效的解决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。每个事项加2分，最高得</w:t>
            </w:r>
            <w:r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分。</w:t>
            </w:r>
          </w:p>
        </w:tc>
        <w:tc>
          <w:tcPr>
            <w:tcW w:w="1080" w:type="dxa"/>
            <w:vMerge/>
            <w:vAlign w:val="center"/>
            <w:hideMark/>
          </w:tcPr>
          <w:p w:rsidR="009B6210" w:rsidRPr="00CA0FB8" w:rsidRDefault="009B6210" w:rsidP="00D7512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9B6210" w:rsidRPr="00CA0FB8" w:rsidRDefault="009B6210" w:rsidP="00D7512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A0FB8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8F797B" w:rsidRDefault="009B6210" w:rsidP="009B6210">
      <w:pPr>
        <w:widowControl/>
        <w:jc w:val="left"/>
      </w:pPr>
      <w:bookmarkStart w:id="0" w:name="_GoBack"/>
      <w:bookmarkEnd w:id="0"/>
      <w:r>
        <w:rPr>
          <w:rFonts w:ascii="仿宋" w:eastAsia="仿宋" w:hAnsi="仿宋"/>
          <w:sz w:val="28"/>
          <w:szCs w:val="28"/>
        </w:rPr>
        <w:br w:type="page"/>
      </w:r>
    </w:p>
    <w:sectPr w:rsidR="008F797B" w:rsidSect="00624D1D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10"/>
    <w:rsid w:val="00624D1D"/>
    <w:rsid w:val="008F797B"/>
    <w:rsid w:val="009B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974883-79BC-45B0-98CC-D4D7BF56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2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啊啊啊、</dc:creator>
  <cp:keywords/>
  <dc:description/>
  <cp:lastModifiedBy>啊啊啊、</cp:lastModifiedBy>
  <cp:revision>1</cp:revision>
  <dcterms:created xsi:type="dcterms:W3CDTF">2019-12-16T03:42:00Z</dcterms:created>
  <dcterms:modified xsi:type="dcterms:W3CDTF">2019-12-16T03:42:00Z</dcterms:modified>
</cp:coreProperties>
</file>