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6B8" w:rsidRDefault="007B06B8" w:rsidP="007B06B8">
      <w:pPr>
        <w:pStyle w:val="a3"/>
        <w:snapToGrid w:val="0"/>
        <w:spacing w:before="156" w:line="240" w:lineRule="auto"/>
        <w:outlineLvl w:val="0"/>
        <w:rPr>
          <w:rFonts w:ascii="仿宋" w:eastAsia="仿宋" w:hAnsi="仿宋"/>
          <w:b/>
          <w:sz w:val="28"/>
          <w:szCs w:val="28"/>
        </w:rPr>
      </w:pPr>
      <w:r>
        <w:rPr>
          <w:rFonts w:ascii="仿宋" w:eastAsia="仿宋" w:hAnsi="仿宋" w:hint="eastAsia"/>
          <w:b/>
          <w:sz w:val="28"/>
          <w:szCs w:val="28"/>
        </w:rPr>
        <w:t>编号：</w:t>
      </w:r>
      <w:r>
        <w:rPr>
          <w:rFonts w:ascii="仿宋" w:eastAsia="仿宋" w:hAnsi="仿宋" w:hint="eastAsia"/>
          <w:b/>
          <w:sz w:val="28"/>
          <w:szCs w:val="28"/>
          <w:u w:val="single"/>
        </w:rPr>
        <w:t xml:space="preserve">  ZB2018068              </w:t>
      </w:r>
    </w:p>
    <w:p w:rsidR="007B06B8" w:rsidRDefault="007B06B8" w:rsidP="007B06B8">
      <w:pPr>
        <w:pStyle w:val="a3"/>
        <w:snapToGrid w:val="0"/>
        <w:spacing w:before="156" w:line="240" w:lineRule="auto"/>
        <w:outlineLvl w:val="0"/>
        <w:rPr>
          <w:rFonts w:ascii="仿宋" w:eastAsia="仿宋" w:hAnsi="仿宋" w:cs="Arial" w:hint="eastAsia"/>
          <w:b/>
          <w:bCs/>
          <w:sz w:val="28"/>
          <w:szCs w:val="28"/>
        </w:rPr>
      </w:pPr>
      <w:r>
        <w:rPr>
          <w:rFonts w:ascii="仿宋" w:eastAsia="仿宋" w:hAnsi="仿宋" w:hint="eastAsia"/>
          <w:sz w:val="28"/>
          <w:szCs w:val="28"/>
        </w:rPr>
        <w:t>采购单位名称：</w:t>
      </w:r>
      <w:r>
        <w:rPr>
          <w:rFonts w:ascii="仿宋" w:eastAsia="仿宋" w:hAnsi="仿宋" w:cs="Arial" w:hint="eastAsia"/>
          <w:b/>
          <w:bCs/>
          <w:sz w:val="28"/>
          <w:szCs w:val="28"/>
          <w:u w:val="single"/>
        </w:rPr>
        <w:t>浙江师范大学</w:t>
      </w:r>
    </w:p>
    <w:p w:rsidR="007B06B8" w:rsidRDefault="007B06B8" w:rsidP="007B06B8">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7B06B8" w:rsidTr="007B06B8">
        <w:trPr>
          <w:trHeight w:val="609"/>
        </w:trPr>
        <w:tc>
          <w:tcPr>
            <w:tcW w:w="1591"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仿宋" w:eastAsia="仿宋" w:hAnsi="仿宋" w:hint="eastAsia"/>
              </w:rPr>
              <w:t>项目名称</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Times New Roman" w:hAnsi="Times New Roman" w:hint="eastAsia"/>
                <w:szCs w:val="21"/>
              </w:rPr>
              <w:t>磁性能检测系统</w:t>
            </w:r>
          </w:p>
        </w:tc>
      </w:tr>
      <w:tr w:rsidR="007B06B8" w:rsidTr="007B06B8">
        <w:trPr>
          <w:trHeight w:val="624"/>
        </w:trPr>
        <w:tc>
          <w:tcPr>
            <w:tcW w:w="1591"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仿宋" w:eastAsia="仿宋" w:hAnsi="仿宋" w:hint="eastAsia"/>
              </w:rPr>
              <w:t>采购内容</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pPr>
              <w:spacing w:line="300" w:lineRule="exact"/>
              <w:rPr>
                <w:rFonts w:ascii="仿宋" w:eastAsia="仿宋" w:hAnsi="仿宋"/>
                <w:sz w:val="24"/>
              </w:rPr>
            </w:pPr>
            <w:r>
              <w:rPr>
                <w:rFonts w:ascii="仿宋" w:eastAsia="仿宋" w:hAnsi="仿宋" w:hint="eastAsia"/>
                <w:sz w:val="24"/>
              </w:rPr>
              <w:t>详见设备清单</w:t>
            </w:r>
          </w:p>
        </w:tc>
      </w:tr>
      <w:tr w:rsidR="007B06B8" w:rsidTr="007B06B8">
        <w:trPr>
          <w:trHeight w:val="624"/>
        </w:trPr>
        <w:tc>
          <w:tcPr>
            <w:tcW w:w="1591"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仿宋" w:eastAsia="仿宋" w:hAnsi="仿宋" w:hint="eastAsia"/>
              </w:rPr>
              <w:t>单位及数量</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pPr>
              <w:spacing w:line="300" w:lineRule="exact"/>
              <w:rPr>
                <w:rFonts w:ascii="仿宋" w:eastAsia="仿宋" w:hAnsi="仿宋"/>
                <w:sz w:val="24"/>
              </w:rPr>
            </w:pPr>
            <w:r>
              <w:rPr>
                <w:rFonts w:ascii="仿宋" w:eastAsia="仿宋" w:hAnsi="仿宋" w:hint="eastAsia"/>
                <w:sz w:val="24"/>
              </w:rPr>
              <w:t>详见设备清单</w:t>
            </w:r>
          </w:p>
        </w:tc>
      </w:tr>
      <w:tr w:rsidR="007B06B8" w:rsidTr="007B06B8">
        <w:trPr>
          <w:trHeight w:val="658"/>
        </w:trPr>
        <w:tc>
          <w:tcPr>
            <w:tcW w:w="1591"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仿宋" w:eastAsia="仿宋" w:hAnsi="仿宋" w:hint="eastAsia"/>
              </w:rPr>
              <w:t>主要功能及用途</w:t>
            </w:r>
          </w:p>
        </w:tc>
        <w:tc>
          <w:tcPr>
            <w:tcW w:w="7174" w:type="dxa"/>
            <w:tcBorders>
              <w:top w:val="single" w:sz="4" w:space="0" w:color="auto"/>
              <w:left w:val="single" w:sz="4" w:space="0" w:color="auto"/>
              <w:bottom w:val="single" w:sz="4" w:space="0" w:color="auto"/>
              <w:right w:val="single" w:sz="4" w:space="0" w:color="auto"/>
            </w:tcBorders>
            <w:vAlign w:val="center"/>
            <w:hideMark/>
          </w:tcPr>
          <w:p w:rsidR="007B06B8" w:rsidRDefault="007B06B8">
            <w:pPr>
              <w:spacing w:line="300" w:lineRule="exact"/>
              <w:rPr>
                <w:rFonts w:ascii="仿宋" w:eastAsia="仿宋" w:hAnsi="仿宋"/>
                <w:sz w:val="24"/>
              </w:rPr>
            </w:pPr>
            <w:r>
              <w:rPr>
                <w:rFonts w:hint="eastAsia"/>
                <w:sz w:val="24"/>
                <w:szCs w:val="20"/>
              </w:rPr>
              <w:t>磁性材料性能表征及检测</w:t>
            </w:r>
          </w:p>
        </w:tc>
      </w:tr>
      <w:tr w:rsidR="007B06B8" w:rsidTr="007B06B8">
        <w:trPr>
          <w:trHeight w:val="624"/>
        </w:trPr>
        <w:tc>
          <w:tcPr>
            <w:tcW w:w="1591"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rPr>
            </w:pPr>
            <w:r>
              <w:rPr>
                <w:rFonts w:ascii="仿宋" w:eastAsia="仿宋" w:hAnsi="仿宋" w:hint="eastAsia"/>
              </w:rPr>
              <w:t>产地要求</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pPr>
              <w:spacing w:line="300" w:lineRule="exact"/>
              <w:rPr>
                <w:rFonts w:ascii="仿宋" w:eastAsia="仿宋" w:hAnsi="仿宋"/>
                <w:sz w:val="24"/>
              </w:rPr>
            </w:pPr>
            <w:r>
              <w:rPr>
                <w:rFonts w:ascii="仿宋" w:eastAsia="仿宋" w:hAnsi="仿宋" w:hint="eastAsia"/>
                <w:sz w:val="24"/>
              </w:rPr>
              <w:t>本项目产品须为中华人民共和国境内或是与中华人民共和国有正常贸易往来的国家和地区生产</w:t>
            </w:r>
          </w:p>
        </w:tc>
      </w:tr>
    </w:tbl>
    <w:p w:rsidR="007B06B8" w:rsidRDefault="007B06B8" w:rsidP="007B06B8">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54"/>
      </w:tblGrid>
      <w:tr w:rsidR="007B06B8" w:rsidTr="007B06B8">
        <w:trPr>
          <w:trHeight w:val="567"/>
        </w:trPr>
        <w:tc>
          <w:tcPr>
            <w:tcW w:w="817"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jc w:val="center"/>
              <w:outlineLvl w:val="0"/>
              <w:rPr>
                <w:rFonts w:ascii="仿宋" w:eastAsia="仿宋" w:hAnsi="仿宋"/>
              </w:rPr>
            </w:pPr>
            <w:r>
              <w:rPr>
                <w:rFonts w:ascii="仿宋" w:eastAsia="仿宋" w:hAnsi="仿宋" w:hint="eastAsia"/>
              </w:rPr>
              <w:t>序号</w:t>
            </w:r>
          </w:p>
        </w:tc>
        <w:tc>
          <w:tcPr>
            <w:tcW w:w="4253"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jc w:val="center"/>
              <w:outlineLvl w:val="0"/>
              <w:rPr>
                <w:rFonts w:ascii="仿宋" w:eastAsia="仿宋" w:hAnsi="仿宋"/>
              </w:rPr>
            </w:pPr>
            <w:r>
              <w:rPr>
                <w:rFonts w:ascii="仿宋" w:eastAsia="仿宋" w:hAnsi="仿宋" w:hint="eastAsia"/>
              </w:rPr>
              <w:t>设备名称</w:t>
            </w:r>
          </w:p>
        </w:tc>
        <w:tc>
          <w:tcPr>
            <w:tcW w:w="850"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jc w:val="center"/>
              <w:outlineLvl w:val="0"/>
              <w:rPr>
                <w:rFonts w:ascii="仿宋" w:eastAsia="仿宋" w:hAnsi="仿宋"/>
              </w:rPr>
            </w:pPr>
            <w:r>
              <w:rPr>
                <w:rFonts w:ascii="仿宋" w:eastAsia="仿宋" w:hAnsi="仿宋" w:hint="eastAsia"/>
              </w:rPr>
              <w:t>单位</w:t>
            </w:r>
          </w:p>
        </w:tc>
        <w:tc>
          <w:tcPr>
            <w:tcW w:w="109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jc w:val="center"/>
              <w:outlineLvl w:val="0"/>
              <w:rPr>
                <w:rFonts w:ascii="仿宋" w:eastAsia="仿宋" w:hAnsi="仿宋"/>
              </w:rPr>
            </w:pPr>
            <w:r>
              <w:rPr>
                <w:rFonts w:ascii="仿宋" w:eastAsia="仿宋" w:hAnsi="仿宋" w:hint="eastAsia"/>
              </w:rPr>
              <w:t>数量</w:t>
            </w:r>
          </w:p>
        </w:tc>
        <w:tc>
          <w:tcPr>
            <w:tcW w:w="175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jc w:val="center"/>
              <w:outlineLvl w:val="0"/>
              <w:rPr>
                <w:rFonts w:ascii="仿宋" w:eastAsia="仿宋" w:hAnsi="仿宋"/>
              </w:rPr>
            </w:pPr>
            <w:r>
              <w:rPr>
                <w:rFonts w:ascii="仿宋" w:eastAsia="仿宋" w:hAnsi="仿宋" w:hint="eastAsia"/>
              </w:rPr>
              <w:t>备注</w:t>
            </w:r>
          </w:p>
        </w:tc>
      </w:tr>
      <w:tr w:rsidR="007B06B8" w:rsidTr="007B06B8">
        <w:trPr>
          <w:trHeight w:val="582"/>
        </w:trPr>
        <w:tc>
          <w:tcPr>
            <w:tcW w:w="817"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1</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rPr>
            </w:pPr>
            <w:r>
              <w:rPr>
                <w:rFonts w:ascii="Times New Roman" w:hAnsi="Times New Roman" w:hint="eastAsia"/>
              </w:rPr>
              <w:t>光学隔振台</w:t>
            </w:r>
          </w:p>
        </w:tc>
        <w:tc>
          <w:tcPr>
            <w:tcW w:w="850"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hint="eastAsia"/>
                <w:color w:val="000000"/>
              </w:rPr>
              <w:t>台</w:t>
            </w:r>
          </w:p>
        </w:tc>
        <w:tc>
          <w:tcPr>
            <w:tcW w:w="109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2</w:t>
            </w:r>
          </w:p>
        </w:tc>
        <w:tc>
          <w:tcPr>
            <w:tcW w:w="1754" w:type="dxa"/>
            <w:tcBorders>
              <w:top w:val="single" w:sz="4" w:space="0" w:color="auto"/>
              <w:left w:val="single" w:sz="4" w:space="0" w:color="auto"/>
              <w:bottom w:val="single" w:sz="4" w:space="0" w:color="auto"/>
              <w:right w:val="single" w:sz="4" w:space="0" w:color="auto"/>
            </w:tcBorders>
          </w:tcPr>
          <w:p w:rsidR="007B06B8" w:rsidRDefault="007B06B8" w:rsidP="008B1D61">
            <w:pPr>
              <w:pStyle w:val="a3"/>
              <w:snapToGrid w:val="0"/>
              <w:spacing w:before="156" w:line="300" w:lineRule="exact"/>
              <w:outlineLvl w:val="0"/>
              <w:rPr>
                <w:rFonts w:ascii="仿宋" w:eastAsia="仿宋" w:hAnsi="仿宋"/>
                <w:color w:val="538135"/>
              </w:rPr>
            </w:pPr>
          </w:p>
        </w:tc>
      </w:tr>
      <w:tr w:rsidR="007B06B8" w:rsidTr="007B06B8">
        <w:trPr>
          <w:trHeight w:val="582"/>
        </w:trPr>
        <w:tc>
          <w:tcPr>
            <w:tcW w:w="817"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2</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rPr>
            </w:pPr>
            <w:r>
              <w:rPr>
                <w:rFonts w:ascii="Times New Roman" w:hAnsi="Times New Roman" w:hint="eastAsia"/>
              </w:rPr>
              <w:t>半实物仿真系统</w:t>
            </w:r>
          </w:p>
        </w:tc>
        <w:tc>
          <w:tcPr>
            <w:tcW w:w="850"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hint="eastAsia"/>
                <w:color w:val="000000"/>
              </w:rPr>
              <w:t>套</w:t>
            </w:r>
          </w:p>
        </w:tc>
        <w:tc>
          <w:tcPr>
            <w:tcW w:w="109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1</w:t>
            </w:r>
          </w:p>
        </w:tc>
        <w:tc>
          <w:tcPr>
            <w:tcW w:w="175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color w:val="538135"/>
              </w:rPr>
            </w:pPr>
            <w:r>
              <w:rPr>
                <w:rFonts w:ascii="仿宋" w:eastAsia="仿宋" w:hAnsi="仿宋" w:hint="eastAsia"/>
                <w:color w:val="538135"/>
              </w:rPr>
              <w:t>核心设备</w:t>
            </w:r>
          </w:p>
        </w:tc>
      </w:tr>
      <w:tr w:rsidR="007B06B8" w:rsidTr="007B06B8">
        <w:trPr>
          <w:trHeight w:val="582"/>
        </w:trPr>
        <w:tc>
          <w:tcPr>
            <w:tcW w:w="817"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3</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color w:val="000000"/>
              </w:rPr>
            </w:pPr>
            <w:r>
              <w:rPr>
                <w:rFonts w:ascii="Times New Roman" w:hAnsi="Times New Roman" w:hint="eastAsia"/>
                <w:color w:val="000000"/>
              </w:rPr>
              <w:t>磁场发生器</w:t>
            </w:r>
          </w:p>
        </w:tc>
        <w:tc>
          <w:tcPr>
            <w:tcW w:w="850"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hint="eastAsia"/>
                <w:color w:val="000000"/>
              </w:rPr>
              <w:t>个</w:t>
            </w:r>
          </w:p>
        </w:tc>
        <w:tc>
          <w:tcPr>
            <w:tcW w:w="109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1</w:t>
            </w:r>
          </w:p>
        </w:tc>
        <w:tc>
          <w:tcPr>
            <w:tcW w:w="1754" w:type="dxa"/>
            <w:tcBorders>
              <w:top w:val="single" w:sz="4" w:space="0" w:color="auto"/>
              <w:left w:val="single" w:sz="4" w:space="0" w:color="auto"/>
              <w:bottom w:val="single" w:sz="4" w:space="0" w:color="auto"/>
              <w:right w:val="single" w:sz="4" w:space="0" w:color="auto"/>
            </w:tcBorders>
          </w:tcPr>
          <w:p w:rsidR="007B06B8" w:rsidRDefault="007B06B8" w:rsidP="008B1D61">
            <w:pPr>
              <w:pStyle w:val="a3"/>
              <w:snapToGrid w:val="0"/>
              <w:spacing w:before="156" w:line="300" w:lineRule="exact"/>
              <w:outlineLvl w:val="0"/>
              <w:rPr>
                <w:rFonts w:ascii="仿宋" w:eastAsia="仿宋" w:hAnsi="仿宋"/>
                <w:color w:val="538135"/>
              </w:rPr>
            </w:pPr>
          </w:p>
        </w:tc>
      </w:tr>
      <w:tr w:rsidR="007B06B8" w:rsidTr="007B06B8">
        <w:trPr>
          <w:trHeight w:val="582"/>
        </w:trPr>
        <w:tc>
          <w:tcPr>
            <w:tcW w:w="817"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4</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color w:val="000000"/>
              </w:rPr>
            </w:pPr>
            <w:r>
              <w:rPr>
                <w:rFonts w:ascii="Times New Roman" w:hAnsi="Times New Roman" w:hint="eastAsia"/>
                <w:color w:val="000000"/>
              </w:rPr>
              <w:t>高斯计</w:t>
            </w:r>
          </w:p>
        </w:tc>
        <w:tc>
          <w:tcPr>
            <w:tcW w:w="850"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hint="eastAsia"/>
                <w:color w:val="000000"/>
              </w:rPr>
              <w:t>个</w:t>
            </w:r>
          </w:p>
        </w:tc>
        <w:tc>
          <w:tcPr>
            <w:tcW w:w="109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1</w:t>
            </w:r>
          </w:p>
        </w:tc>
        <w:tc>
          <w:tcPr>
            <w:tcW w:w="1754" w:type="dxa"/>
            <w:tcBorders>
              <w:top w:val="single" w:sz="4" w:space="0" w:color="auto"/>
              <w:left w:val="single" w:sz="4" w:space="0" w:color="auto"/>
              <w:bottom w:val="single" w:sz="4" w:space="0" w:color="auto"/>
              <w:right w:val="single" w:sz="4" w:space="0" w:color="auto"/>
            </w:tcBorders>
          </w:tcPr>
          <w:p w:rsidR="007B06B8" w:rsidRDefault="007B06B8" w:rsidP="008B1D61">
            <w:pPr>
              <w:pStyle w:val="a3"/>
              <w:snapToGrid w:val="0"/>
              <w:spacing w:before="156" w:line="300" w:lineRule="exact"/>
              <w:outlineLvl w:val="0"/>
              <w:rPr>
                <w:rFonts w:ascii="仿宋" w:eastAsia="仿宋" w:hAnsi="仿宋"/>
                <w:color w:val="538135"/>
              </w:rPr>
            </w:pPr>
          </w:p>
        </w:tc>
      </w:tr>
      <w:tr w:rsidR="007B06B8" w:rsidTr="007B06B8">
        <w:trPr>
          <w:trHeight w:val="582"/>
        </w:trPr>
        <w:tc>
          <w:tcPr>
            <w:tcW w:w="817"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5</w:t>
            </w:r>
          </w:p>
        </w:tc>
        <w:tc>
          <w:tcPr>
            <w:tcW w:w="4253"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color w:val="000000"/>
              </w:rPr>
            </w:pPr>
            <w:r>
              <w:rPr>
                <w:rFonts w:ascii="Times New Roman" w:hAnsi="Times New Roman" w:hint="eastAsia"/>
                <w:color w:val="000000"/>
              </w:rPr>
              <w:t>磁性材料测试系统</w:t>
            </w:r>
          </w:p>
        </w:tc>
        <w:tc>
          <w:tcPr>
            <w:tcW w:w="850"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hint="eastAsia"/>
                <w:color w:val="000000"/>
              </w:rPr>
              <w:t>套</w:t>
            </w:r>
          </w:p>
        </w:tc>
        <w:tc>
          <w:tcPr>
            <w:tcW w:w="109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rPr>
            </w:pPr>
            <w:r>
              <w:rPr>
                <w:rFonts w:ascii="Times New Roman" w:hAnsi="Times New Roman"/>
                <w:color w:val="000000"/>
              </w:rPr>
              <w:t>1</w:t>
            </w:r>
          </w:p>
        </w:tc>
        <w:tc>
          <w:tcPr>
            <w:tcW w:w="175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color w:val="538135"/>
              </w:rPr>
            </w:pPr>
            <w:r>
              <w:rPr>
                <w:rFonts w:ascii="仿宋" w:eastAsia="仿宋" w:hAnsi="仿宋" w:hint="eastAsia"/>
                <w:color w:val="538135"/>
              </w:rPr>
              <w:t>核心设备</w:t>
            </w:r>
          </w:p>
        </w:tc>
      </w:tr>
    </w:tbl>
    <w:p w:rsidR="007B06B8" w:rsidRDefault="007B06B8" w:rsidP="007B06B8">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三、技术需求表</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642"/>
        <w:gridCol w:w="5954"/>
      </w:tblGrid>
      <w:tr w:rsidR="007B06B8" w:rsidTr="007B06B8">
        <w:tc>
          <w:tcPr>
            <w:tcW w:w="876"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序号</w:t>
            </w:r>
          </w:p>
        </w:tc>
        <w:tc>
          <w:tcPr>
            <w:tcW w:w="1642"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设备名称</w:t>
            </w:r>
          </w:p>
        </w:tc>
        <w:tc>
          <w:tcPr>
            <w:tcW w:w="5954" w:type="dxa"/>
            <w:tcBorders>
              <w:top w:val="single" w:sz="4" w:space="0" w:color="auto"/>
              <w:left w:val="single" w:sz="4" w:space="0" w:color="auto"/>
              <w:bottom w:val="single" w:sz="4" w:space="0" w:color="auto"/>
              <w:right w:val="single" w:sz="4" w:space="0" w:color="auto"/>
            </w:tcBorders>
            <w:hideMark/>
          </w:tcPr>
          <w:p w:rsidR="007B06B8" w:rsidRDefault="007B06B8" w:rsidP="008B1D61">
            <w:pPr>
              <w:pStyle w:val="a3"/>
              <w:snapToGrid w:val="0"/>
              <w:spacing w:before="156" w:line="300" w:lineRule="exact"/>
              <w:outlineLvl w:val="0"/>
              <w:rPr>
                <w:rFonts w:ascii="仿宋" w:eastAsia="仿宋" w:hAnsi="仿宋"/>
                <w:color w:val="000000"/>
              </w:rPr>
            </w:pPr>
            <w:r>
              <w:rPr>
                <w:rFonts w:ascii="仿宋" w:eastAsia="仿宋" w:hAnsi="仿宋" w:hint="eastAsia"/>
                <w:color w:val="000000"/>
              </w:rPr>
              <w:t>功能及技术参数要求</w:t>
            </w:r>
          </w:p>
        </w:tc>
      </w:tr>
      <w:tr w:rsidR="007B06B8" w:rsidTr="007B06B8">
        <w:tc>
          <w:tcPr>
            <w:tcW w:w="876"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ind w:firstLine="480"/>
              <w:jc w:val="center"/>
              <w:outlineLvl w:val="0"/>
              <w:rPr>
                <w:rFonts w:ascii="Times New Roman" w:hAnsi="Times New Roman"/>
                <w:color w:val="000000"/>
                <w:sz w:val="21"/>
                <w:szCs w:val="21"/>
              </w:rPr>
            </w:pPr>
            <w:r>
              <w:rPr>
                <w:rFonts w:ascii="Times New Roman" w:hAnsi="Times New Roman"/>
                <w:color w:val="000000"/>
                <w:sz w:val="21"/>
                <w:szCs w:val="21"/>
              </w:rPr>
              <w:t>1</w:t>
            </w:r>
          </w:p>
        </w:tc>
        <w:tc>
          <w:tcPr>
            <w:tcW w:w="1642"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center"/>
              <w:outlineLvl w:val="0"/>
              <w:rPr>
                <w:rFonts w:ascii="Times New Roman" w:hAnsi="Times New Roman"/>
                <w:color w:val="000000"/>
                <w:sz w:val="21"/>
                <w:szCs w:val="21"/>
              </w:rPr>
            </w:pPr>
            <w:r>
              <w:rPr>
                <w:rFonts w:ascii="Times New Roman" w:hAnsi="Times New Roman" w:hint="eastAsia"/>
                <w:color w:val="000000"/>
                <w:sz w:val="21"/>
                <w:szCs w:val="21"/>
              </w:rPr>
              <w:t>光学隔振台</w:t>
            </w:r>
          </w:p>
        </w:tc>
        <w:tc>
          <w:tcPr>
            <w:tcW w:w="595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numPr>
                <w:ilvl w:val="0"/>
                <w:numId w:val="1"/>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台面结构：三层夹心式蜂窝结构</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整体规幅</w:t>
            </w:r>
            <w:r>
              <w:rPr>
                <w:rFonts w:ascii="Times New Roman" w:hAnsi="Times New Roman"/>
                <w:color w:val="000000"/>
                <w:sz w:val="21"/>
                <w:szCs w:val="21"/>
              </w:rPr>
              <w:t xml:space="preserve">(mm) </w:t>
            </w:r>
            <w:r>
              <w:rPr>
                <w:rFonts w:ascii="Times New Roman" w:hAnsi="Times New Roman" w:hint="eastAsia"/>
                <w:color w:val="000000"/>
                <w:sz w:val="21"/>
                <w:szCs w:val="21"/>
              </w:rPr>
              <w:t>：</w:t>
            </w:r>
            <w:r>
              <w:rPr>
                <w:rFonts w:ascii="Times New Roman" w:hAnsi="Times New Roman"/>
                <w:color w:val="000000"/>
                <w:sz w:val="21"/>
                <w:szCs w:val="21"/>
              </w:rPr>
              <w:sym w:font="Symbol" w:char="F0A3"/>
            </w:r>
            <w:r>
              <w:rPr>
                <w:rFonts w:ascii="Times New Roman" w:hAnsi="Times New Roman"/>
                <w:color w:val="000000"/>
                <w:sz w:val="21"/>
                <w:szCs w:val="21"/>
              </w:rPr>
              <w:t>1500×900×800</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台面自重</w:t>
            </w:r>
            <w:r>
              <w:rPr>
                <w:rFonts w:ascii="Times New Roman" w:hAnsi="Times New Roman"/>
                <w:color w:val="000000"/>
                <w:sz w:val="21"/>
                <w:szCs w:val="21"/>
              </w:rPr>
              <w:t>(Kg)</w:t>
            </w:r>
            <w:r>
              <w:rPr>
                <w:rFonts w:ascii="Times New Roman" w:hAnsi="Times New Roman" w:hint="eastAsia"/>
                <w:color w:val="000000"/>
                <w:sz w:val="21"/>
                <w:szCs w:val="21"/>
              </w:rPr>
              <w:t>：</w:t>
            </w:r>
            <w:r>
              <w:rPr>
                <w:rFonts w:ascii="Times New Roman" w:hAnsi="Times New Roman"/>
                <w:color w:val="000000"/>
                <w:sz w:val="21"/>
                <w:szCs w:val="21"/>
              </w:rPr>
              <w:sym w:font="Symbol" w:char="F0A3"/>
            </w:r>
            <w:r>
              <w:rPr>
                <w:rFonts w:ascii="Times New Roman" w:hAnsi="Times New Roman"/>
                <w:color w:val="000000"/>
                <w:sz w:val="21"/>
                <w:szCs w:val="21"/>
              </w:rPr>
              <w:t>190</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支架负载能力</w:t>
            </w:r>
            <w:r>
              <w:rPr>
                <w:rFonts w:ascii="Times New Roman" w:hAnsi="Times New Roman"/>
                <w:color w:val="000000"/>
                <w:sz w:val="21"/>
                <w:szCs w:val="21"/>
              </w:rPr>
              <w:t>(Kg)</w:t>
            </w:r>
            <w:r>
              <w:rPr>
                <w:rFonts w:ascii="Times New Roman" w:hAnsi="Times New Roman" w:hint="eastAsia"/>
                <w:color w:val="000000"/>
                <w:sz w:val="21"/>
                <w:szCs w:val="21"/>
              </w:rPr>
              <w:t>：</w:t>
            </w:r>
            <w:r>
              <w:rPr>
                <w:rFonts w:ascii="Times New Roman" w:hAnsi="Times New Roman"/>
                <w:color w:val="000000"/>
                <w:sz w:val="21"/>
                <w:szCs w:val="21"/>
              </w:rPr>
              <w:sym w:font="Symbol" w:char="F0B3"/>
            </w:r>
            <w:r>
              <w:rPr>
                <w:rFonts w:ascii="Times New Roman" w:hAnsi="Times New Roman"/>
                <w:color w:val="000000"/>
                <w:sz w:val="21"/>
                <w:szCs w:val="21"/>
              </w:rPr>
              <w:t>1300</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上下台面：</w:t>
            </w:r>
            <w:r>
              <w:rPr>
                <w:rFonts w:ascii="Times New Roman" w:hAnsi="Times New Roman"/>
                <w:color w:val="000000"/>
                <w:sz w:val="21"/>
                <w:szCs w:val="21"/>
              </w:rPr>
              <w:t>4</w:t>
            </w:r>
            <w:r>
              <w:rPr>
                <w:rFonts w:ascii="Times New Roman" w:hAnsi="Times New Roman" w:hint="eastAsia"/>
                <w:color w:val="000000"/>
                <w:sz w:val="21"/>
                <w:szCs w:val="21"/>
              </w:rPr>
              <w:t>～</w:t>
            </w:r>
            <w:r>
              <w:rPr>
                <w:rFonts w:ascii="Times New Roman" w:hAnsi="Times New Roman"/>
                <w:color w:val="000000"/>
                <w:sz w:val="21"/>
                <w:szCs w:val="21"/>
              </w:rPr>
              <w:t>6mm</w:t>
            </w:r>
            <w:r>
              <w:rPr>
                <w:rFonts w:ascii="Times New Roman" w:hAnsi="Times New Roman" w:hint="eastAsia"/>
                <w:color w:val="000000"/>
                <w:sz w:val="21"/>
                <w:szCs w:val="21"/>
              </w:rPr>
              <w:t>厚</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平面度：</w:t>
            </w:r>
            <w:r>
              <w:rPr>
                <w:rFonts w:ascii="Times New Roman" w:hAnsi="Times New Roman"/>
                <w:color w:val="000000"/>
                <w:sz w:val="21"/>
                <w:szCs w:val="21"/>
              </w:rPr>
              <w:t>0.02</w:t>
            </w:r>
            <w:r>
              <w:rPr>
                <w:rFonts w:ascii="Times New Roman" w:hAnsi="Times New Roman" w:hint="eastAsia"/>
                <w:color w:val="000000"/>
                <w:sz w:val="21"/>
                <w:szCs w:val="21"/>
              </w:rPr>
              <w:t>～</w:t>
            </w:r>
            <w:r>
              <w:rPr>
                <w:rFonts w:ascii="Times New Roman" w:hAnsi="Times New Roman"/>
                <w:color w:val="000000"/>
                <w:sz w:val="21"/>
                <w:szCs w:val="21"/>
              </w:rPr>
              <w:t xml:space="preserve">0.05mm/600mm×600mm </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隔振材料：国标（</w:t>
            </w:r>
            <w:r>
              <w:rPr>
                <w:rFonts w:ascii="Times New Roman" w:hAnsi="Times New Roman"/>
                <w:color w:val="000000"/>
                <w:sz w:val="21"/>
                <w:szCs w:val="21"/>
              </w:rPr>
              <w:t>GB/T 20029-2005</w:t>
            </w:r>
            <w:r>
              <w:rPr>
                <w:rFonts w:ascii="Times New Roman" w:hAnsi="Times New Roman" w:hint="eastAsia"/>
                <w:color w:val="000000"/>
                <w:sz w:val="21"/>
                <w:szCs w:val="21"/>
              </w:rPr>
              <w:t>）规定的阻尼隔振垫</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hint="eastAsia"/>
                <w:color w:val="000000"/>
                <w:sz w:val="21"/>
                <w:szCs w:val="21"/>
              </w:rPr>
              <w:t>固有频率：</w:t>
            </w:r>
            <w:r>
              <w:rPr>
                <w:rFonts w:ascii="Times New Roman" w:hAnsi="Times New Roman"/>
                <w:color w:val="000000"/>
                <w:sz w:val="21"/>
                <w:szCs w:val="21"/>
              </w:rPr>
              <w:t>7</w:t>
            </w:r>
            <w:r>
              <w:rPr>
                <w:rFonts w:ascii="Times New Roman" w:hAnsi="Times New Roman" w:hint="eastAsia"/>
                <w:color w:val="000000"/>
                <w:sz w:val="21"/>
                <w:szCs w:val="21"/>
              </w:rPr>
              <w:t>～</w:t>
            </w:r>
            <w:r>
              <w:rPr>
                <w:rFonts w:ascii="Times New Roman" w:hAnsi="Times New Roman"/>
                <w:color w:val="000000"/>
                <w:sz w:val="21"/>
                <w:szCs w:val="21"/>
              </w:rPr>
              <w:t>18Hz</w:t>
            </w:r>
          </w:p>
          <w:p w:rsidR="007B06B8" w:rsidRDefault="007B06B8" w:rsidP="007B06B8">
            <w:pPr>
              <w:pStyle w:val="a3"/>
              <w:numPr>
                <w:ilvl w:val="0"/>
                <w:numId w:val="1"/>
              </w:numPr>
              <w:snapToGrid w:val="0"/>
              <w:spacing w:before="156" w:line="240" w:lineRule="auto"/>
              <w:ind w:hangingChars="200"/>
              <w:outlineLvl w:val="0"/>
              <w:rPr>
                <w:rFonts w:ascii="Times New Roman" w:hAnsi="Times New Roman"/>
                <w:color w:val="000000"/>
                <w:sz w:val="21"/>
                <w:szCs w:val="21"/>
              </w:rPr>
            </w:pPr>
            <w:r>
              <w:rPr>
                <w:rFonts w:ascii="Times New Roman" w:hAnsi="Times New Roman" w:hint="eastAsia"/>
                <w:color w:val="000000"/>
                <w:sz w:val="21"/>
                <w:szCs w:val="21"/>
              </w:rPr>
              <w:t>支架：整体焊接不少于四支撑结构，支架上方带三加一（或三加三）调整机构，支架下方带高度调整机构和脚轮</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lastRenderedPageBreak/>
              <w:t>台面加支架总高度</w:t>
            </w:r>
            <w:r>
              <w:rPr>
                <w:rFonts w:ascii="Times New Roman" w:hAnsi="Times New Roman"/>
                <w:color w:val="000000"/>
                <w:sz w:val="21"/>
                <w:szCs w:val="21"/>
              </w:rPr>
              <w:sym w:font="Symbol" w:char="F0A3"/>
            </w:r>
            <w:r>
              <w:rPr>
                <w:rFonts w:ascii="Times New Roman" w:hAnsi="Times New Roman"/>
                <w:color w:val="000000"/>
                <w:sz w:val="21"/>
                <w:szCs w:val="21"/>
              </w:rPr>
              <w:t>800mm</w:t>
            </w:r>
            <w:r>
              <w:rPr>
                <w:rFonts w:ascii="Times New Roman" w:hAnsi="Times New Roman" w:hint="eastAsia"/>
                <w:color w:val="000000"/>
                <w:sz w:val="21"/>
                <w:szCs w:val="21"/>
              </w:rPr>
              <w:t>，可调范围：</w:t>
            </w:r>
            <w:r>
              <w:rPr>
                <w:rFonts w:ascii="Times New Roman" w:hAnsi="Times New Roman"/>
                <w:color w:val="000000"/>
                <w:sz w:val="21"/>
                <w:szCs w:val="21"/>
              </w:rPr>
              <w:t>-10~+15mm</w:t>
            </w:r>
          </w:p>
          <w:p w:rsidR="007B06B8" w:rsidRDefault="007B06B8" w:rsidP="007B06B8">
            <w:pPr>
              <w:pStyle w:val="a3"/>
              <w:numPr>
                <w:ilvl w:val="0"/>
                <w:numId w:val="1"/>
              </w:numPr>
              <w:snapToGrid w:val="0"/>
              <w:spacing w:before="156" w:line="240" w:lineRule="auto"/>
              <w:ind w:hangingChars="200"/>
              <w:outlineLvl w:val="0"/>
              <w:rPr>
                <w:rFonts w:ascii="Times New Roman" w:hAnsi="Times New Roman"/>
                <w:color w:val="000000"/>
                <w:sz w:val="21"/>
                <w:szCs w:val="21"/>
              </w:rPr>
            </w:pPr>
            <w:r>
              <w:rPr>
                <w:rFonts w:ascii="Times New Roman" w:hAnsi="Times New Roman" w:hint="eastAsia"/>
                <w:color w:val="000000"/>
                <w:sz w:val="21"/>
                <w:szCs w:val="21"/>
              </w:rPr>
              <w:t>重量：</w:t>
            </w:r>
            <w:r>
              <w:rPr>
                <w:rFonts w:ascii="Times New Roman" w:hAnsi="Times New Roman"/>
                <w:color w:val="000000"/>
                <w:sz w:val="21"/>
                <w:szCs w:val="21"/>
              </w:rPr>
              <w:t>100mm</w:t>
            </w:r>
            <w:r>
              <w:rPr>
                <w:rFonts w:ascii="Times New Roman" w:hAnsi="Times New Roman" w:hint="eastAsia"/>
                <w:color w:val="000000"/>
                <w:sz w:val="21"/>
                <w:szCs w:val="21"/>
              </w:rPr>
              <w:t>厚台面</w:t>
            </w:r>
            <w:r>
              <w:rPr>
                <w:rFonts w:ascii="Times New Roman" w:hAnsi="Times New Roman"/>
                <w:color w:val="000000"/>
                <w:sz w:val="21"/>
                <w:szCs w:val="21"/>
              </w:rPr>
              <w:sym w:font="Symbol" w:char="F0A3"/>
            </w:r>
            <w:r>
              <w:rPr>
                <w:rFonts w:ascii="Times New Roman" w:hAnsi="Times New Roman"/>
                <w:color w:val="000000"/>
                <w:sz w:val="21"/>
                <w:szCs w:val="21"/>
              </w:rPr>
              <w:t>120Kg/m</w:t>
            </w:r>
            <w:r>
              <w:rPr>
                <w:rFonts w:ascii="Times New Roman" w:hAnsi="Times New Roman"/>
                <w:color w:val="000000"/>
                <w:sz w:val="21"/>
                <w:szCs w:val="21"/>
                <w:vertAlign w:val="superscript"/>
              </w:rPr>
              <w:t>2</w:t>
            </w:r>
            <w:r>
              <w:rPr>
                <w:rFonts w:ascii="Times New Roman" w:hAnsi="Times New Roman" w:hint="eastAsia"/>
                <w:color w:val="000000"/>
                <w:sz w:val="21"/>
                <w:szCs w:val="21"/>
              </w:rPr>
              <w:t>；</w:t>
            </w:r>
            <w:r>
              <w:rPr>
                <w:rFonts w:ascii="Times New Roman" w:hAnsi="Times New Roman"/>
                <w:color w:val="000000"/>
                <w:sz w:val="21"/>
                <w:szCs w:val="21"/>
              </w:rPr>
              <w:t>200mm</w:t>
            </w:r>
            <w:r>
              <w:rPr>
                <w:rFonts w:ascii="Times New Roman" w:hAnsi="Times New Roman" w:hint="eastAsia"/>
                <w:color w:val="000000"/>
                <w:sz w:val="21"/>
                <w:szCs w:val="21"/>
              </w:rPr>
              <w:t>厚台面</w:t>
            </w:r>
            <w:r>
              <w:rPr>
                <w:rFonts w:ascii="Times New Roman" w:hAnsi="Times New Roman"/>
                <w:color w:val="000000"/>
                <w:sz w:val="21"/>
                <w:szCs w:val="21"/>
              </w:rPr>
              <w:sym w:font="Symbol" w:char="F0A3"/>
            </w:r>
            <w:r>
              <w:rPr>
                <w:rFonts w:ascii="Times New Roman" w:hAnsi="Times New Roman"/>
                <w:color w:val="000000"/>
                <w:sz w:val="21"/>
                <w:szCs w:val="21"/>
              </w:rPr>
              <w:t>140Kg/m</w:t>
            </w:r>
            <w:r>
              <w:rPr>
                <w:rFonts w:ascii="Times New Roman" w:hAnsi="Times New Roman"/>
                <w:color w:val="000000"/>
                <w:sz w:val="21"/>
                <w:szCs w:val="21"/>
                <w:vertAlign w:val="superscript"/>
              </w:rPr>
              <w:t>2</w:t>
            </w:r>
            <w:r>
              <w:rPr>
                <w:rFonts w:ascii="Times New Roman" w:hAnsi="Times New Roman" w:hint="eastAsia"/>
                <w:color w:val="000000"/>
                <w:sz w:val="21"/>
                <w:szCs w:val="21"/>
              </w:rPr>
              <w:t>；</w:t>
            </w:r>
            <w:r>
              <w:rPr>
                <w:rFonts w:ascii="Times New Roman" w:hAnsi="Times New Roman"/>
                <w:color w:val="000000"/>
                <w:sz w:val="21"/>
                <w:szCs w:val="21"/>
              </w:rPr>
              <w:t>300mm</w:t>
            </w:r>
            <w:r>
              <w:rPr>
                <w:rFonts w:ascii="Times New Roman" w:hAnsi="Times New Roman" w:hint="eastAsia"/>
                <w:color w:val="000000"/>
                <w:sz w:val="21"/>
                <w:szCs w:val="21"/>
              </w:rPr>
              <w:t>厚台面</w:t>
            </w:r>
            <w:r>
              <w:rPr>
                <w:rFonts w:ascii="Times New Roman" w:hAnsi="Times New Roman"/>
                <w:color w:val="000000"/>
                <w:sz w:val="21"/>
                <w:szCs w:val="21"/>
              </w:rPr>
              <w:sym w:font="Symbol" w:char="F0A3"/>
            </w:r>
            <w:r>
              <w:rPr>
                <w:rFonts w:ascii="Times New Roman" w:hAnsi="Times New Roman"/>
                <w:color w:val="000000"/>
                <w:sz w:val="21"/>
                <w:szCs w:val="21"/>
              </w:rPr>
              <w:t>167Kg/m</w:t>
            </w:r>
            <w:r>
              <w:rPr>
                <w:rFonts w:ascii="Times New Roman" w:hAnsi="Times New Roman"/>
                <w:color w:val="000000"/>
                <w:sz w:val="21"/>
                <w:szCs w:val="21"/>
                <w:vertAlign w:val="superscript"/>
              </w:rPr>
              <w:t>2</w:t>
            </w:r>
          </w:p>
          <w:p w:rsidR="007B06B8" w:rsidRDefault="007B06B8" w:rsidP="008B1D61">
            <w:pPr>
              <w:pStyle w:val="a3"/>
              <w:numPr>
                <w:ilvl w:val="0"/>
                <w:numId w:val="1"/>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要求提供彩色样品图一张</w:t>
            </w:r>
          </w:p>
        </w:tc>
      </w:tr>
      <w:tr w:rsidR="007B06B8" w:rsidTr="007B06B8">
        <w:tc>
          <w:tcPr>
            <w:tcW w:w="876"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ind w:firstLine="480"/>
              <w:jc w:val="center"/>
              <w:outlineLvl w:val="0"/>
              <w:rPr>
                <w:rFonts w:ascii="Times New Roman" w:hAnsi="Times New Roman"/>
                <w:color w:val="000000"/>
                <w:sz w:val="21"/>
                <w:szCs w:val="21"/>
              </w:rPr>
            </w:pPr>
            <w:r>
              <w:rPr>
                <w:rFonts w:ascii="Times New Roman" w:hAnsi="Times New Roman"/>
                <w:color w:val="000000"/>
                <w:sz w:val="21"/>
                <w:szCs w:val="21"/>
              </w:rPr>
              <w:lastRenderedPageBreak/>
              <w:t>2</w:t>
            </w:r>
          </w:p>
        </w:tc>
        <w:tc>
          <w:tcPr>
            <w:tcW w:w="1642"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hint="eastAsia"/>
                <w:color w:val="000000"/>
                <w:sz w:val="21"/>
                <w:szCs w:val="21"/>
              </w:rPr>
              <w:t>半实物仿真系统</w:t>
            </w:r>
          </w:p>
        </w:tc>
        <w:tc>
          <w:tcPr>
            <w:tcW w:w="595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240" w:lineRule="auto"/>
              <w:jc w:val="left"/>
              <w:outlineLvl w:val="0"/>
              <w:rPr>
                <w:rFonts w:ascii="Times New Roman" w:hAnsi="Times New Roman"/>
                <w:b/>
                <w:color w:val="000000"/>
                <w:sz w:val="21"/>
                <w:szCs w:val="21"/>
              </w:rPr>
            </w:pPr>
            <w:r>
              <w:rPr>
                <w:rFonts w:ascii="Times New Roman" w:hAnsi="Times New Roman" w:hint="eastAsia"/>
                <w:b/>
                <w:color w:val="000000"/>
                <w:sz w:val="21"/>
                <w:szCs w:val="21"/>
              </w:rPr>
              <w:t>减震</w:t>
            </w:r>
            <w:r>
              <w:rPr>
                <w:rFonts w:ascii="Times New Roman" w:hAnsi="Times New Roman"/>
                <w:b/>
                <w:color w:val="000000"/>
                <w:sz w:val="21"/>
                <w:szCs w:val="21"/>
              </w:rPr>
              <w:t>HIL</w:t>
            </w:r>
            <w:r>
              <w:rPr>
                <w:rFonts w:ascii="Times New Roman" w:hAnsi="Times New Roman" w:hint="eastAsia"/>
                <w:b/>
                <w:color w:val="000000"/>
                <w:sz w:val="21"/>
                <w:szCs w:val="21"/>
              </w:rPr>
              <w:t>模块（控制部分）</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机箱：机箱不少于</w:t>
            </w:r>
            <w:r>
              <w:rPr>
                <w:rFonts w:ascii="Times New Roman" w:hAnsi="Times New Roman"/>
                <w:color w:val="000000"/>
                <w:sz w:val="21"/>
                <w:szCs w:val="21"/>
              </w:rPr>
              <w:t>4</w:t>
            </w:r>
            <w:r>
              <w:rPr>
                <w:rFonts w:ascii="Times New Roman" w:hAnsi="Times New Roman" w:hint="eastAsia"/>
                <w:color w:val="000000"/>
                <w:sz w:val="21"/>
                <w:szCs w:val="21"/>
              </w:rPr>
              <w:t>个槽位，系统最大带宽</w:t>
            </w:r>
            <w:r>
              <w:rPr>
                <w:rFonts w:ascii="Times New Roman" w:hAnsi="Times New Roman"/>
                <w:color w:val="000000"/>
                <w:sz w:val="21"/>
                <w:szCs w:val="21"/>
              </w:rPr>
              <w:sym w:font="Symbol" w:char="F0B3"/>
            </w:r>
            <w:r>
              <w:rPr>
                <w:rFonts w:ascii="Times New Roman" w:hAnsi="Times New Roman"/>
                <w:color w:val="000000"/>
                <w:sz w:val="21"/>
                <w:szCs w:val="21"/>
              </w:rPr>
              <w:t>3GB/s</w:t>
            </w:r>
            <w:r>
              <w:rPr>
                <w:rFonts w:ascii="Times New Roman" w:hAnsi="Times New Roman" w:hint="eastAsia"/>
                <w:color w:val="000000"/>
                <w:sz w:val="21"/>
                <w:szCs w:val="21"/>
              </w:rPr>
              <w:t>，中国</w:t>
            </w:r>
            <w:r>
              <w:rPr>
                <w:rFonts w:ascii="Times New Roman" w:hAnsi="Times New Roman"/>
                <w:color w:val="000000"/>
                <w:sz w:val="21"/>
                <w:szCs w:val="21"/>
              </w:rPr>
              <w:t>220V</w:t>
            </w:r>
            <w:r>
              <w:rPr>
                <w:rFonts w:ascii="Times New Roman" w:hAnsi="Times New Roman" w:hint="eastAsia"/>
                <w:color w:val="000000"/>
                <w:sz w:val="21"/>
                <w:szCs w:val="21"/>
              </w:rPr>
              <w:t>制式交流电源输入，功率</w:t>
            </w:r>
            <w:r>
              <w:rPr>
                <w:rFonts w:ascii="Times New Roman" w:hAnsi="Times New Roman"/>
                <w:color w:val="000000"/>
                <w:sz w:val="21"/>
                <w:szCs w:val="21"/>
              </w:rPr>
              <w:sym w:font="Symbol" w:char="F0A3"/>
            </w:r>
            <w:r>
              <w:rPr>
                <w:rFonts w:ascii="Times New Roman" w:hAnsi="Times New Roman"/>
                <w:color w:val="000000"/>
                <w:sz w:val="21"/>
                <w:szCs w:val="21"/>
              </w:rPr>
              <w:t>230W</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hint="eastAsia"/>
                <w:color w:val="000000"/>
                <w:sz w:val="21"/>
                <w:szCs w:val="21"/>
              </w:rPr>
              <w:t>嵌入式实时控制器：</w:t>
            </w:r>
            <w:r>
              <w:rPr>
                <w:rFonts w:ascii="Times New Roman" w:hAnsi="Times New Roman"/>
                <w:color w:val="000000"/>
                <w:sz w:val="21"/>
                <w:szCs w:val="21"/>
              </w:rPr>
              <w:t>CPU</w:t>
            </w:r>
            <w:r>
              <w:rPr>
                <w:rFonts w:ascii="Times New Roman" w:hAnsi="Times New Roman" w:hint="eastAsia"/>
                <w:color w:val="000000"/>
                <w:sz w:val="21"/>
                <w:szCs w:val="21"/>
              </w:rPr>
              <w:t>核数</w:t>
            </w:r>
            <w:r>
              <w:rPr>
                <w:rFonts w:ascii="Times New Roman" w:hAnsi="Times New Roman"/>
                <w:color w:val="000000"/>
                <w:sz w:val="21"/>
                <w:szCs w:val="21"/>
              </w:rPr>
              <w:sym w:font="Symbol" w:char="F0B3"/>
            </w:r>
            <w:r>
              <w:rPr>
                <w:rFonts w:ascii="Times New Roman" w:hAnsi="Times New Roman"/>
                <w:color w:val="000000"/>
                <w:sz w:val="21"/>
                <w:szCs w:val="21"/>
              </w:rPr>
              <w:t>4</w:t>
            </w:r>
            <w:r>
              <w:rPr>
                <w:rFonts w:ascii="Times New Roman" w:hAnsi="Times New Roman" w:hint="eastAsia"/>
                <w:color w:val="000000"/>
                <w:sz w:val="21"/>
                <w:szCs w:val="21"/>
              </w:rPr>
              <w:t>个，主频</w:t>
            </w:r>
            <w:r>
              <w:rPr>
                <w:rFonts w:ascii="Times New Roman" w:hAnsi="Times New Roman"/>
                <w:color w:val="000000"/>
                <w:sz w:val="21"/>
                <w:szCs w:val="21"/>
              </w:rPr>
              <w:sym w:font="Symbol" w:char="F0B3"/>
            </w:r>
            <w:r>
              <w:rPr>
                <w:rFonts w:ascii="Times New Roman" w:hAnsi="Times New Roman"/>
                <w:color w:val="000000"/>
                <w:sz w:val="21"/>
                <w:szCs w:val="21"/>
              </w:rPr>
              <w:t>2.6G</w:t>
            </w:r>
            <w:r>
              <w:rPr>
                <w:rFonts w:ascii="Times New Roman" w:hAnsi="Times New Roman" w:hint="eastAsia"/>
                <w:color w:val="000000"/>
                <w:sz w:val="21"/>
                <w:szCs w:val="21"/>
              </w:rPr>
              <w:t>，内存</w:t>
            </w:r>
            <w:r>
              <w:rPr>
                <w:rFonts w:ascii="Times New Roman" w:hAnsi="Times New Roman"/>
                <w:color w:val="000000"/>
                <w:sz w:val="21"/>
                <w:szCs w:val="21"/>
              </w:rPr>
              <w:sym w:font="Symbol" w:char="F0B3"/>
            </w:r>
            <w:r>
              <w:rPr>
                <w:rFonts w:ascii="Times New Roman" w:hAnsi="Times New Roman"/>
                <w:color w:val="000000"/>
                <w:sz w:val="21"/>
                <w:szCs w:val="21"/>
              </w:rPr>
              <w:t>4GB</w:t>
            </w:r>
            <w:r>
              <w:rPr>
                <w:rFonts w:ascii="Times New Roman" w:hAnsi="Times New Roman" w:hint="eastAsia"/>
                <w:color w:val="000000"/>
                <w:sz w:val="21"/>
                <w:szCs w:val="21"/>
              </w:rPr>
              <w:t>，可扩展；带网口</w:t>
            </w:r>
            <w:r>
              <w:rPr>
                <w:rFonts w:ascii="Times New Roman" w:hAnsi="Times New Roman"/>
                <w:color w:val="000000"/>
                <w:sz w:val="21"/>
                <w:szCs w:val="21"/>
              </w:rPr>
              <w:t>/GPIB/RS232/USB</w:t>
            </w:r>
            <w:r>
              <w:rPr>
                <w:rFonts w:ascii="Times New Roman" w:hAnsi="Times New Roman" w:hint="eastAsia"/>
                <w:color w:val="000000"/>
                <w:sz w:val="21"/>
                <w:szCs w:val="21"/>
              </w:rPr>
              <w:t>接口；实时操作系统</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b/>
                <w:color w:val="000000"/>
                <w:sz w:val="21"/>
                <w:szCs w:val="21"/>
              </w:rPr>
              <w:t>控制模块：</w:t>
            </w:r>
            <w:r>
              <w:rPr>
                <w:rFonts w:ascii="Times New Roman" w:hAnsi="Times New Roman" w:hint="eastAsia"/>
                <w:color w:val="000000"/>
                <w:sz w:val="21"/>
                <w:szCs w:val="21"/>
              </w:rPr>
              <w:t>电压输出范围</w:t>
            </w:r>
            <w:r>
              <w:rPr>
                <w:rFonts w:ascii="Times New Roman" w:hAnsi="Times New Roman"/>
                <w:color w:val="000000"/>
                <w:sz w:val="21"/>
                <w:szCs w:val="21"/>
              </w:rPr>
              <w:sym w:font="Symbol" w:char="F0B3"/>
            </w:r>
            <w:r>
              <w:rPr>
                <w:rFonts w:ascii="Times New Roman" w:hAnsi="Times New Roman"/>
                <w:color w:val="000000"/>
                <w:sz w:val="21"/>
                <w:szCs w:val="21"/>
              </w:rPr>
              <w:t>±10V</w:t>
            </w:r>
            <w:r>
              <w:rPr>
                <w:rFonts w:ascii="Times New Roman" w:hAnsi="Times New Roman" w:hint="eastAsia"/>
                <w:color w:val="000000"/>
                <w:sz w:val="21"/>
                <w:szCs w:val="21"/>
              </w:rPr>
              <w:t>，通道数</w:t>
            </w:r>
            <w:r>
              <w:rPr>
                <w:rFonts w:ascii="Times New Roman" w:hAnsi="Times New Roman"/>
                <w:color w:val="000000"/>
                <w:sz w:val="21"/>
                <w:szCs w:val="21"/>
              </w:rPr>
              <w:sym w:font="Symbol" w:char="F0B3"/>
            </w:r>
            <w:r>
              <w:rPr>
                <w:rFonts w:ascii="Times New Roman" w:hAnsi="Times New Roman"/>
                <w:color w:val="000000"/>
                <w:sz w:val="21"/>
                <w:szCs w:val="21"/>
              </w:rPr>
              <w:t>12</w:t>
            </w:r>
            <w:r>
              <w:rPr>
                <w:rFonts w:ascii="Times New Roman" w:hAnsi="Times New Roman" w:hint="eastAsia"/>
                <w:color w:val="000000"/>
                <w:sz w:val="21"/>
                <w:szCs w:val="21"/>
              </w:rPr>
              <w:t>个，分辨率</w:t>
            </w:r>
            <w:r>
              <w:rPr>
                <w:rFonts w:ascii="Times New Roman" w:hAnsi="Times New Roman"/>
                <w:color w:val="000000"/>
                <w:sz w:val="21"/>
                <w:szCs w:val="21"/>
              </w:rPr>
              <w:sym w:font="Symbol" w:char="F0B3"/>
            </w:r>
            <w:r>
              <w:rPr>
                <w:rFonts w:ascii="Times New Roman" w:hAnsi="Times New Roman"/>
                <w:color w:val="000000"/>
                <w:sz w:val="21"/>
                <w:szCs w:val="21"/>
              </w:rPr>
              <w:t>16</w:t>
            </w:r>
            <w:r>
              <w:rPr>
                <w:rFonts w:ascii="Times New Roman" w:hAnsi="Times New Roman" w:hint="eastAsia"/>
                <w:color w:val="000000"/>
                <w:sz w:val="21"/>
                <w:szCs w:val="21"/>
              </w:rPr>
              <w:t>位，每通道电流驱动能力</w:t>
            </w:r>
            <w:r>
              <w:rPr>
                <w:rFonts w:ascii="Times New Roman" w:hAnsi="Times New Roman"/>
                <w:color w:val="000000"/>
                <w:sz w:val="21"/>
                <w:szCs w:val="21"/>
              </w:rPr>
              <w:sym w:font="Symbol" w:char="F0B3"/>
            </w:r>
            <w:r>
              <w:rPr>
                <w:rFonts w:ascii="Times New Roman" w:hAnsi="Times New Roman"/>
                <w:color w:val="000000"/>
                <w:sz w:val="21"/>
                <w:szCs w:val="21"/>
              </w:rPr>
              <w:t>±20mA</w:t>
            </w:r>
            <w:r>
              <w:rPr>
                <w:rFonts w:ascii="Times New Roman" w:hAnsi="Times New Roman" w:hint="eastAsia"/>
                <w:color w:val="000000"/>
                <w:sz w:val="21"/>
                <w:szCs w:val="21"/>
              </w:rPr>
              <w:t>，最快更新率</w:t>
            </w:r>
            <w:r>
              <w:rPr>
                <w:rFonts w:ascii="Times New Roman" w:hAnsi="Times New Roman"/>
                <w:color w:val="000000"/>
                <w:sz w:val="21"/>
                <w:szCs w:val="21"/>
              </w:rPr>
              <w:sym w:font="Symbol" w:char="F0B3"/>
            </w:r>
            <w:r>
              <w:rPr>
                <w:rFonts w:ascii="Times New Roman" w:hAnsi="Times New Roman"/>
                <w:color w:val="000000"/>
                <w:sz w:val="21"/>
                <w:szCs w:val="21"/>
              </w:rPr>
              <w:t>250kS/s</w:t>
            </w:r>
            <w:r>
              <w:rPr>
                <w:rFonts w:ascii="Times New Roman" w:hAnsi="Times New Roman" w:hint="eastAsia"/>
                <w:color w:val="000000"/>
                <w:sz w:val="21"/>
                <w:szCs w:val="21"/>
              </w:rPr>
              <w:t>；通道间隔离，过压保护</w:t>
            </w:r>
            <w:r>
              <w:rPr>
                <w:rFonts w:ascii="Times New Roman" w:hAnsi="Times New Roman"/>
                <w:color w:val="000000"/>
                <w:sz w:val="21"/>
                <w:szCs w:val="21"/>
              </w:rPr>
              <w:sym w:font="Symbol" w:char="F0B3"/>
            </w:r>
            <w:r>
              <w:rPr>
                <w:rFonts w:ascii="Times New Roman" w:hAnsi="Times New Roman"/>
                <w:color w:val="000000"/>
                <w:sz w:val="21"/>
                <w:szCs w:val="21"/>
              </w:rPr>
              <w:t>±120 VDC</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b/>
                <w:color w:val="000000"/>
                <w:sz w:val="21"/>
                <w:szCs w:val="21"/>
              </w:rPr>
              <w:t>采集模块：</w:t>
            </w:r>
            <w:r>
              <w:rPr>
                <w:rFonts w:ascii="Times New Roman" w:hAnsi="Times New Roman" w:hint="eastAsia"/>
                <w:color w:val="000000"/>
                <w:sz w:val="21"/>
                <w:szCs w:val="21"/>
              </w:rPr>
              <w:t>电压输入范围</w:t>
            </w:r>
            <w:r>
              <w:rPr>
                <w:rFonts w:ascii="Times New Roman" w:hAnsi="Times New Roman"/>
                <w:color w:val="000000"/>
                <w:sz w:val="21"/>
                <w:szCs w:val="21"/>
              </w:rPr>
              <w:sym w:font="Symbol" w:char="F0B3"/>
            </w:r>
            <w:r>
              <w:rPr>
                <w:rFonts w:ascii="Times New Roman" w:hAnsi="Times New Roman"/>
                <w:color w:val="000000"/>
                <w:sz w:val="21"/>
                <w:szCs w:val="21"/>
              </w:rPr>
              <w:t>±10V</w:t>
            </w:r>
            <w:r>
              <w:rPr>
                <w:rFonts w:ascii="Times New Roman" w:hAnsi="Times New Roman" w:hint="eastAsia"/>
                <w:color w:val="000000"/>
                <w:sz w:val="21"/>
                <w:szCs w:val="21"/>
              </w:rPr>
              <w:t>，通道数</w:t>
            </w:r>
            <w:r>
              <w:rPr>
                <w:rFonts w:ascii="Times New Roman" w:hAnsi="Times New Roman"/>
                <w:color w:val="000000"/>
                <w:sz w:val="21"/>
                <w:szCs w:val="21"/>
              </w:rPr>
              <w:sym w:font="Symbol" w:char="F0B3"/>
            </w:r>
            <w:r>
              <w:rPr>
                <w:rFonts w:ascii="Times New Roman" w:hAnsi="Times New Roman"/>
                <w:color w:val="000000"/>
                <w:sz w:val="21"/>
                <w:szCs w:val="21"/>
              </w:rPr>
              <w:t>12</w:t>
            </w:r>
            <w:r>
              <w:rPr>
                <w:rFonts w:ascii="Times New Roman" w:hAnsi="Times New Roman" w:hint="eastAsia"/>
                <w:color w:val="000000"/>
                <w:sz w:val="21"/>
                <w:szCs w:val="21"/>
              </w:rPr>
              <w:t>，分辨率</w:t>
            </w:r>
            <w:r>
              <w:rPr>
                <w:rFonts w:ascii="Times New Roman" w:hAnsi="Times New Roman"/>
                <w:color w:val="000000"/>
                <w:sz w:val="21"/>
                <w:szCs w:val="21"/>
              </w:rPr>
              <w:sym w:font="Symbol" w:char="F0B3"/>
            </w:r>
            <w:r>
              <w:rPr>
                <w:rFonts w:ascii="Times New Roman" w:hAnsi="Times New Roman"/>
                <w:color w:val="000000"/>
                <w:sz w:val="21"/>
                <w:szCs w:val="21"/>
              </w:rPr>
              <w:t>16</w:t>
            </w:r>
            <w:r>
              <w:rPr>
                <w:rFonts w:ascii="Times New Roman" w:hAnsi="Times New Roman" w:hint="eastAsia"/>
                <w:color w:val="000000"/>
                <w:sz w:val="21"/>
                <w:szCs w:val="21"/>
              </w:rPr>
              <w:t>位，最快采样率</w:t>
            </w:r>
            <w:r>
              <w:rPr>
                <w:rFonts w:ascii="Times New Roman" w:hAnsi="Times New Roman"/>
                <w:color w:val="000000"/>
                <w:sz w:val="21"/>
                <w:szCs w:val="21"/>
              </w:rPr>
              <w:sym w:font="Symbol" w:char="F0B3"/>
            </w:r>
            <w:r>
              <w:rPr>
                <w:rFonts w:ascii="Times New Roman" w:hAnsi="Times New Roman"/>
                <w:color w:val="000000"/>
                <w:sz w:val="21"/>
                <w:szCs w:val="21"/>
              </w:rPr>
              <w:t>400kS/s</w:t>
            </w:r>
            <w:r>
              <w:rPr>
                <w:rFonts w:ascii="Times New Roman" w:hAnsi="Times New Roman" w:hint="eastAsia"/>
                <w:color w:val="000000"/>
                <w:sz w:val="21"/>
                <w:szCs w:val="21"/>
              </w:rPr>
              <w:t>，通道间隔离</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b/>
                <w:color w:val="000000"/>
                <w:sz w:val="21"/>
                <w:szCs w:val="21"/>
              </w:rPr>
              <w:t>减振器</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4</w:t>
            </w:r>
            <w:r>
              <w:rPr>
                <w:rFonts w:ascii="Times New Roman" w:hAnsi="Times New Roman" w:hint="eastAsia"/>
                <w:color w:val="000000"/>
                <w:sz w:val="21"/>
                <w:szCs w:val="21"/>
              </w:rPr>
              <w:t>个；减振器行程</w:t>
            </w:r>
            <w:r>
              <w:rPr>
                <w:rFonts w:ascii="Times New Roman" w:hAnsi="Times New Roman"/>
                <w:color w:val="000000"/>
                <w:sz w:val="21"/>
                <w:szCs w:val="21"/>
              </w:rPr>
              <w:sym w:font="Symbol" w:char="F0B3"/>
            </w:r>
            <w:r>
              <w:rPr>
                <w:rFonts w:ascii="Times New Roman" w:hAnsi="Times New Roman"/>
                <w:color w:val="000000"/>
                <w:sz w:val="21"/>
                <w:szCs w:val="21"/>
              </w:rPr>
              <w:t>70mm</w:t>
            </w:r>
            <w:r>
              <w:rPr>
                <w:rFonts w:ascii="Times New Roman" w:hAnsi="Times New Roman" w:hint="eastAsia"/>
                <w:color w:val="000000"/>
                <w:sz w:val="21"/>
                <w:szCs w:val="21"/>
              </w:rPr>
              <w:t>，在</w:t>
            </w:r>
            <w:r>
              <w:rPr>
                <w:rFonts w:ascii="Times New Roman" w:hAnsi="Times New Roman"/>
                <w:color w:val="000000"/>
                <w:sz w:val="21"/>
                <w:szCs w:val="21"/>
              </w:rPr>
              <w:t>1A</w:t>
            </w:r>
            <w:r>
              <w:rPr>
                <w:rFonts w:ascii="Times New Roman" w:hAnsi="Times New Roman" w:hint="eastAsia"/>
                <w:color w:val="000000"/>
                <w:sz w:val="21"/>
                <w:szCs w:val="21"/>
              </w:rPr>
              <w:t>驱动</w:t>
            </w:r>
            <w:r>
              <w:rPr>
                <w:rFonts w:ascii="Times New Roman" w:hAnsi="Times New Roman"/>
                <w:color w:val="000000"/>
                <w:sz w:val="21"/>
                <w:szCs w:val="21"/>
              </w:rPr>
              <w:t>5cm/s</w:t>
            </w:r>
            <w:r>
              <w:rPr>
                <w:rFonts w:ascii="Times New Roman" w:hAnsi="Times New Roman" w:hint="eastAsia"/>
                <w:color w:val="000000"/>
                <w:sz w:val="21"/>
                <w:szCs w:val="21"/>
              </w:rPr>
              <w:t>速度下，减震力</w:t>
            </w:r>
            <w:r>
              <w:rPr>
                <w:rFonts w:ascii="Times New Roman" w:hAnsi="Times New Roman"/>
                <w:color w:val="000000"/>
                <w:sz w:val="21"/>
                <w:szCs w:val="21"/>
              </w:rPr>
              <w:sym w:font="Symbol" w:char="F0B3"/>
            </w:r>
            <w:r>
              <w:rPr>
                <w:rFonts w:ascii="Times New Roman" w:hAnsi="Times New Roman"/>
                <w:color w:val="000000"/>
                <w:sz w:val="21"/>
                <w:szCs w:val="21"/>
              </w:rPr>
              <w:t>2400N</w:t>
            </w:r>
            <w:r>
              <w:rPr>
                <w:rFonts w:ascii="Times New Roman" w:hAnsi="Times New Roman" w:hint="eastAsia"/>
                <w:color w:val="000000"/>
                <w:sz w:val="21"/>
                <w:szCs w:val="21"/>
              </w:rPr>
              <w:t>；对应</w:t>
            </w:r>
            <w:r>
              <w:rPr>
                <w:rFonts w:ascii="Times New Roman" w:hAnsi="Times New Roman"/>
                <w:color w:val="000000"/>
                <w:sz w:val="21"/>
                <w:szCs w:val="21"/>
              </w:rPr>
              <w:t>4</w:t>
            </w:r>
            <w:r>
              <w:rPr>
                <w:rFonts w:ascii="Times New Roman" w:hAnsi="Times New Roman" w:hint="eastAsia"/>
                <w:color w:val="000000"/>
                <w:sz w:val="21"/>
                <w:szCs w:val="21"/>
              </w:rPr>
              <w:t>个驱动控制模块：电源输入</w:t>
            </w:r>
            <w:r>
              <w:rPr>
                <w:rFonts w:ascii="Times New Roman" w:hAnsi="Times New Roman"/>
                <w:color w:val="000000"/>
                <w:sz w:val="21"/>
                <w:szCs w:val="21"/>
              </w:rPr>
              <w:t>12VDC</w:t>
            </w:r>
            <w:r>
              <w:rPr>
                <w:rFonts w:ascii="Times New Roman" w:hAnsi="Times New Roman" w:hint="eastAsia"/>
                <w:color w:val="000000"/>
                <w:sz w:val="21"/>
                <w:szCs w:val="21"/>
              </w:rPr>
              <w:t>，外部输入电压</w:t>
            </w:r>
            <w:r>
              <w:rPr>
                <w:rFonts w:ascii="Times New Roman" w:hAnsi="Times New Roman"/>
                <w:color w:val="000000"/>
                <w:sz w:val="21"/>
                <w:szCs w:val="21"/>
              </w:rPr>
              <w:t>0~5V</w:t>
            </w:r>
            <w:r>
              <w:rPr>
                <w:rFonts w:ascii="Times New Roman" w:hAnsi="Times New Roman" w:hint="eastAsia"/>
                <w:color w:val="000000"/>
                <w:sz w:val="21"/>
                <w:szCs w:val="21"/>
              </w:rPr>
              <w:t>，最高更新率</w:t>
            </w:r>
            <w:r>
              <w:rPr>
                <w:rFonts w:ascii="Times New Roman" w:hAnsi="Times New Roman"/>
                <w:color w:val="000000"/>
                <w:sz w:val="21"/>
                <w:szCs w:val="21"/>
              </w:rPr>
              <w:sym w:font="Symbol" w:char="F0B3"/>
            </w:r>
            <w:r>
              <w:rPr>
                <w:rFonts w:ascii="Times New Roman" w:hAnsi="Times New Roman"/>
                <w:color w:val="000000"/>
                <w:sz w:val="21"/>
                <w:szCs w:val="21"/>
              </w:rPr>
              <w:t>1kHz</w:t>
            </w:r>
          </w:p>
          <w:p w:rsidR="007B06B8" w:rsidRDefault="007B06B8" w:rsidP="008B1D61">
            <w:pPr>
              <w:pStyle w:val="a3"/>
              <w:numPr>
                <w:ilvl w:val="0"/>
                <w:numId w:val="2"/>
              </w:numPr>
              <w:snapToGrid w:val="0"/>
              <w:spacing w:before="156" w:line="240" w:lineRule="auto"/>
              <w:outlineLvl w:val="0"/>
              <w:rPr>
                <w:rFonts w:ascii="Times New Roman" w:hAnsi="Times New Roman"/>
                <w:b/>
                <w:color w:val="000000"/>
                <w:sz w:val="21"/>
                <w:szCs w:val="21"/>
              </w:rPr>
            </w:pPr>
            <w:r>
              <w:rPr>
                <w:rFonts w:ascii="Times New Roman" w:hAnsi="Times New Roman" w:hint="eastAsia"/>
                <w:b/>
                <w:color w:val="000000"/>
                <w:sz w:val="21"/>
                <w:szCs w:val="21"/>
              </w:rPr>
              <w:t>传感器：</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位移传感器：测量范围</w:t>
            </w:r>
            <w:r>
              <w:rPr>
                <w:rFonts w:ascii="Times New Roman" w:hAnsi="Times New Roman"/>
                <w:color w:val="000000"/>
                <w:sz w:val="21"/>
                <w:szCs w:val="21"/>
              </w:rPr>
              <w:sym w:font="Symbol" w:char="F0B3"/>
            </w:r>
            <w:r>
              <w:rPr>
                <w:rFonts w:ascii="Times New Roman" w:hAnsi="Times New Roman"/>
                <w:color w:val="000000"/>
                <w:sz w:val="21"/>
                <w:szCs w:val="21"/>
              </w:rPr>
              <w:t>200mm</w:t>
            </w:r>
            <w:r>
              <w:rPr>
                <w:rFonts w:ascii="Times New Roman" w:hAnsi="Times New Roman" w:hint="eastAsia"/>
                <w:color w:val="000000"/>
                <w:sz w:val="21"/>
                <w:szCs w:val="21"/>
              </w:rPr>
              <w:t>，更新速率</w:t>
            </w:r>
            <w:r>
              <w:rPr>
                <w:rFonts w:ascii="Times New Roman" w:hAnsi="Times New Roman"/>
                <w:color w:val="000000"/>
                <w:sz w:val="21"/>
                <w:szCs w:val="21"/>
              </w:rPr>
              <w:sym w:font="Symbol" w:char="F0B3"/>
            </w:r>
            <w:r>
              <w:rPr>
                <w:rFonts w:ascii="Times New Roman" w:hAnsi="Times New Roman"/>
                <w:color w:val="000000"/>
                <w:sz w:val="21"/>
                <w:szCs w:val="21"/>
              </w:rPr>
              <w:t>3kHz</w:t>
            </w:r>
            <w:r>
              <w:rPr>
                <w:rFonts w:ascii="Times New Roman" w:hAnsi="Times New Roman" w:hint="eastAsia"/>
                <w:color w:val="000000"/>
                <w:sz w:val="21"/>
                <w:szCs w:val="21"/>
              </w:rPr>
              <w:t>，电压信号输出，数量</w:t>
            </w:r>
            <w:r>
              <w:rPr>
                <w:rFonts w:ascii="Times New Roman" w:hAnsi="Times New Roman"/>
                <w:color w:val="000000"/>
                <w:sz w:val="21"/>
                <w:szCs w:val="21"/>
              </w:rPr>
              <w:sym w:font="Symbol" w:char="F0B3"/>
            </w:r>
            <w:r>
              <w:rPr>
                <w:rFonts w:ascii="Times New Roman" w:hAnsi="Times New Roman"/>
                <w:color w:val="000000"/>
                <w:sz w:val="21"/>
                <w:szCs w:val="21"/>
              </w:rPr>
              <w:t>1</w:t>
            </w:r>
            <w:r>
              <w:rPr>
                <w:rFonts w:ascii="Times New Roman" w:hAnsi="Times New Roman" w:hint="eastAsia"/>
                <w:color w:val="000000"/>
                <w:sz w:val="21"/>
                <w:szCs w:val="21"/>
              </w:rPr>
              <w:t>个</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速度传感器：测量范围</w:t>
            </w:r>
            <w:r>
              <w:rPr>
                <w:rFonts w:ascii="Times New Roman" w:hAnsi="Times New Roman"/>
                <w:color w:val="000000"/>
                <w:sz w:val="21"/>
                <w:szCs w:val="21"/>
              </w:rPr>
              <w:sym w:font="Symbol" w:char="F0B3"/>
            </w:r>
            <w:r>
              <w:rPr>
                <w:rFonts w:ascii="Times New Roman" w:hAnsi="Times New Roman"/>
                <w:color w:val="000000"/>
                <w:sz w:val="21"/>
                <w:szCs w:val="21"/>
              </w:rPr>
              <w:t>±1000 mm/s</w:t>
            </w:r>
            <w:r>
              <w:rPr>
                <w:rFonts w:ascii="Times New Roman" w:hAnsi="Times New Roman" w:hint="eastAsia"/>
                <w:color w:val="000000"/>
                <w:sz w:val="21"/>
                <w:szCs w:val="21"/>
              </w:rPr>
              <w:t>，频率范围</w:t>
            </w:r>
            <w:r>
              <w:rPr>
                <w:rFonts w:ascii="Times New Roman" w:hAnsi="Times New Roman"/>
                <w:color w:val="000000"/>
                <w:sz w:val="21"/>
                <w:szCs w:val="21"/>
              </w:rPr>
              <w:sym w:font="Symbol" w:char="F0B3"/>
            </w:r>
            <w:r>
              <w:rPr>
                <w:rFonts w:ascii="Times New Roman" w:hAnsi="Times New Roman"/>
                <w:color w:val="000000"/>
                <w:sz w:val="21"/>
                <w:szCs w:val="21"/>
              </w:rPr>
              <w:t>4~4000Hz</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1</w:t>
            </w:r>
            <w:r>
              <w:rPr>
                <w:rFonts w:ascii="Times New Roman" w:hAnsi="Times New Roman" w:hint="eastAsia"/>
                <w:color w:val="000000"/>
                <w:sz w:val="21"/>
                <w:szCs w:val="21"/>
              </w:rPr>
              <w:t>个</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加速度传感器：测量范围</w:t>
            </w:r>
            <w:r>
              <w:rPr>
                <w:rFonts w:ascii="Times New Roman" w:hAnsi="Times New Roman"/>
                <w:color w:val="000000"/>
                <w:sz w:val="21"/>
                <w:szCs w:val="21"/>
              </w:rPr>
              <w:sym w:font="Symbol" w:char="F0B3"/>
            </w:r>
            <w:r>
              <w:rPr>
                <w:rFonts w:ascii="Times New Roman" w:hAnsi="Times New Roman"/>
                <w:color w:val="000000"/>
                <w:sz w:val="21"/>
                <w:szCs w:val="21"/>
              </w:rPr>
              <w:t>±50g</w:t>
            </w:r>
            <w:r>
              <w:rPr>
                <w:rFonts w:ascii="Times New Roman" w:hAnsi="Times New Roman" w:hint="eastAsia"/>
                <w:color w:val="000000"/>
                <w:sz w:val="21"/>
                <w:szCs w:val="21"/>
              </w:rPr>
              <w:t>，频率范围</w:t>
            </w:r>
            <w:r>
              <w:rPr>
                <w:rFonts w:ascii="Times New Roman" w:hAnsi="Times New Roman"/>
                <w:color w:val="000000"/>
                <w:sz w:val="21"/>
                <w:szCs w:val="21"/>
              </w:rPr>
              <w:sym w:font="Symbol" w:char="F0B3"/>
            </w:r>
            <w:r>
              <w:rPr>
                <w:rFonts w:ascii="Times New Roman" w:hAnsi="Times New Roman"/>
                <w:color w:val="000000"/>
                <w:sz w:val="21"/>
                <w:szCs w:val="21"/>
              </w:rPr>
              <w:t>1~5000Hz</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2</w:t>
            </w:r>
            <w:r>
              <w:rPr>
                <w:rFonts w:ascii="Times New Roman" w:hAnsi="Times New Roman" w:hint="eastAsia"/>
                <w:color w:val="000000"/>
                <w:sz w:val="21"/>
                <w:szCs w:val="21"/>
              </w:rPr>
              <w:t>个</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压力传感器：测量范围</w:t>
            </w:r>
            <w:r>
              <w:rPr>
                <w:rFonts w:ascii="Times New Roman" w:hAnsi="Times New Roman"/>
                <w:color w:val="000000"/>
                <w:sz w:val="21"/>
                <w:szCs w:val="21"/>
              </w:rPr>
              <w:sym w:font="Symbol" w:char="F0B3"/>
            </w:r>
            <w:r>
              <w:rPr>
                <w:rFonts w:ascii="Times New Roman" w:hAnsi="Times New Roman"/>
                <w:color w:val="000000"/>
                <w:sz w:val="21"/>
                <w:szCs w:val="21"/>
              </w:rPr>
              <w:t>0~1000kg</w:t>
            </w:r>
            <w:r>
              <w:rPr>
                <w:rFonts w:ascii="Times New Roman" w:hAnsi="Times New Roman" w:hint="eastAsia"/>
                <w:color w:val="000000"/>
                <w:sz w:val="21"/>
                <w:szCs w:val="21"/>
              </w:rPr>
              <w:t>，精度等级</w:t>
            </w:r>
            <w:r>
              <w:rPr>
                <w:rFonts w:ascii="Times New Roman" w:hAnsi="Times New Roman"/>
                <w:color w:val="000000"/>
                <w:sz w:val="21"/>
                <w:szCs w:val="21"/>
              </w:rPr>
              <w:t>C2</w:t>
            </w:r>
            <w:r>
              <w:rPr>
                <w:rFonts w:ascii="Times New Roman" w:hAnsi="Times New Roman" w:hint="eastAsia"/>
                <w:color w:val="000000"/>
                <w:sz w:val="21"/>
                <w:szCs w:val="21"/>
              </w:rPr>
              <w:t>，工作温度</w:t>
            </w:r>
            <w:r>
              <w:rPr>
                <w:rFonts w:ascii="Times New Roman" w:hAnsi="Times New Roman"/>
                <w:color w:val="000000"/>
                <w:sz w:val="21"/>
                <w:szCs w:val="21"/>
              </w:rPr>
              <w:t>-30~70</w:t>
            </w:r>
            <w:r>
              <w:rPr>
                <w:rFonts w:ascii="Times New Roman" w:hAnsi="Times New Roman"/>
                <w:color w:val="000000"/>
                <w:sz w:val="21"/>
                <w:szCs w:val="21"/>
              </w:rPr>
              <w:sym w:font="Symbol" w:char="F0B0"/>
            </w:r>
            <w:r>
              <w:rPr>
                <w:rFonts w:ascii="Times New Roman" w:hAnsi="Times New Roman"/>
                <w:color w:val="000000"/>
                <w:sz w:val="21"/>
                <w:szCs w:val="21"/>
              </w:rPr>
              <w:t>C</w:t>
            </w:r>
            <w:r>
              <w:rPr>
                <w:rFonts w:ascii="Times New Roman" w:hAnsi="Times New Roman" w:hint="eastAsia"/>
                <w:color w:val="000000"/>
                <w:sz w:val="21"/>
                <w:szCs w:val="21"/>
              </w:rPr>
              <w:t>，温度补偿范围</w:t>
            </w:r>
            <w:r>
              <w:rPr>
                <w:rFonts w:ascii="Times New Roman" w:hAnsi="Times New Roman"/>
                <w:color w:val="000000"/>
                <w:sz w:val="21"/>
                <w:szCs w:val="21"/>
              </w:rPr>
              <w:t>-10~40</w:t>
            </w:r>
            <w:r>
              <w:rPr>
                <w:rFonts w:ascii="Times New Roman" w:hAnsi="Times New Roman"/>
                <w:color w:val="000000"/>
                <w:sz w:val="21"/>
                <w:szCs w:val="21"/>
              </w:rPr>
              <w:sym w:font="Symbol" w:char="F0B0"/>
            </w:r>
            <w:r>
              <w:rPr>
                <w:rFonts w:ascii="Times New Roman" w:hAnsi="Times New Roman"/>
                <w:color w:val="000000"/>
                <w:sz w:val="21"/>
                <w:szCs w:val="21"/>
              </w:rPr>
              <w:t>C</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 xml:space="preserve"> 2</w:t>
            </w:r>
            <w:r>
              <w:rPr>
                <w:rFonts w:ascii="Times New Roman" w:hAnsi="Times New Roman" w:hint="eastAsia"/>
                <w:color w:val="000000"/>
                <w:sz w:val="21"/>
                <w:szCs w:val="21"/>
              </w:rPr>
              <w:t>个</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配置信号调理盒，将传感器信号转为电压信号输出，通道不少于所需传感器数量</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配置减震机构及各类传感器支架</w:t>
            </w:r>
          </w:p>
          <w:p w:rsidR="007B06B8" w:rsidRDefault="007B06B8" w:rsidP="008B1D61">
            <w:pPr>
              <w:pStyle w:val="a3"/>
              <w:numPr>
                <w:ilvl w:val="0"/>
                <w:numId w:val="2"/>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实时配置环境支持如下功能：</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开发自定义实时引擎功能</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创建自定义用户界面对象和工具</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创建自定义</w:t>
            </w:r>
            <w:r>
              <w:rPr>
                <w:rFonts w:ascii="Times New Roman" w:hAnsi="Times New Roman"/>
                <w:color w:val="000000"/>
                <w:sz w:val="21"/>
                <w:szCs w:val="21"/>
              </w:rPr>
              <w:t>FPGA</w:t>
            </w:r>
            <w:r>
              <w:rPr>
                <w:rFonts w:ascii="Times New Roman" w:hAnsi="Times New Roman" w:hint="eastAsia"/>
                <w:color w:val="000000"/>
                <w:sz w:val="21"/>
                <w:szCs w:val="21"/>
              </w:rPr>
              <w:t>功能、创建仿真模型</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将系统定义文件部署至实时终端</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配置模型、添加用户通道、添加计算通道</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通道匹配、记录数据、管理模型参数</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lastRenderedPageBreak/>
              <w:t>运行编译的模型</w:t>
            </w:r>
            <w:r>
              <w:rPr>
                <w:rFonts w:ascii="Times New Roman" w:hAnsi="Times New Roman"/>
                <w:color w:val="000000"/>
                <w:sz w:val="21"/>
                <w:szCs w:val="21"/>
              </w:rPr>
              <w:t xml:space="preserve"> (</w:t>
            </w:r>
            <w:r>
              <w:rPr>
                <w:rFonts w:ascii="Times New Roman" w:hAnsi="Times New Roman" w:hint="eastAsia"/>
                <w:color w:val="000000"/>
                <w:sz w:val="21"/>
                <w:szCs w:val="21"/>
              </w:rPr>
              <w:t>模型</w:t>
            </w:r>
            <w:r>
              <w:rPr>
                <w:rFonts w:ascii="Times New Roman" w:hAnsi="Times New Roman"/>
                <w:color w:val="000000"/>
                <w:sz w:val="21"/>
                <w:szCs w:val="21"/>
              </w:rPr>
              <w:t>DLL)</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运行使用</w:t>
            </w:r>
            <w:r>
              <w:rPr>
                <w:rFonts w:ascii="Times New Roman" w:hAnsi="Times New Roman"/>
                <w:color w:val="000000"/>
                <w:sz w:val="21"/>
                <w:szCs w:val="21"/>
              </w:rPr>
              <w:t>MathWorks, Inc. Simulink®</w:t>
            </w:r>
            <w:r>
              <w:rPr>
                <w:rFonts w:ascii="Times New Roman" w:hAnsi="Times New Roman" w:hint="eastAsia"/>
                <w:color w:val="000000"/>
                <w:sz w:val="21"/>
                <w:szCs w:val="21"/>
              </w:rPr>
              <w:t>应用软件开发的模型</w:t>
            </w:r>
            <w:r>
              <w:rPr>
                <w:rFonts w:ascii="Times New Roman" w:hAnsi="Times New Roman"/>
                <w:color w:val="000000"/>
                <w:sz w:val="21"/>
                <w:szCs w:val="21"/>
              </w:rPr>
              <w:t xml:space="preserve"> (.mdl)</w:t>
            </w:r>
          </w:p>
          <w:p w:rsidR="007B06B8" w:rsidRDefault="007B06B8" w:rsidP="008B1D61">
            <w:pPr>
              <w:pStyle w:val="a3"/>
              <w:numPr>
                <w:ilvl w:val="0"/>
                <w:numId w:val="3"/>
              </w:numPr>
              <w:snapToGrid w:val="0"/>
              <w:spacing w:before="156" w:line="240" w:lineRule="auto"/>
              <w:ind w:left="0"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环境开放，支持二次开发</w:t>
            </w:r>
          </w:p>
          <w:p w:rsidR="007B06B8" w:rsidRDefault="007B06B8" w:rsidP="008B1D61">
            <w:pPr>
              <w:pStyle w:val="a3"/>
              <w:snapToGrid w:val="0"/>
              <w:spacing w:before="156" w:line="240" w:lineRule="auto"/>
              <w:jc w:val="left"/>
              <w:outlineLvl w:val="0"/>
              <w:rPr>
                <w:rFonts w:ascii="Times New Roman" w:hAnsi="Times New Roman"/>
                <w:b/>
                <w:color w:val="000000"/>
                <w:sz w:val="21"/>
                <w:szCs w:val="21"/>
              </w:rPr>
            </w:pPr>
            <w:r>
              <w:rPr>
                <w:rFonts w:ascii="Times New Roman" w:hAnsi="Times New Roman" w:hint="eastAsia"/>
                <w:b/>
                <w:color w:val="000000"/>
                <w:sz w:val="21"/>
                <w:szCs w:val="21"/>
              </w:rPr>
              <w:t>减震</w:t>
            </w:r>
            <w:r>
              <w:rPr>
                <w:rFonts w:ascii="Times New Roman" w:hAnsi="Times New Roman"/>
                <w:b/>
                <w:color w:val="000000"/>
                <w:sz w:val="21"/>
                <w:szCs w:val="21"/>
              </w:rPr>
              <w:t>HIL</w:t>
            </w:r>
            <w:r>
              <w:rPr>
                <w:rFonts w:ascii="Times New Roman" w:hAnsi="Times New Roman" w:hint="eastAsia"/>
                <w:b/>
                <w:color w:val="000000"/>
                <w:sz w:val="21"/>
                <w:szCs w:val="21"/>
              </w:rPr>
              <w:t>模块（测量监控部分）</w:t>
            </w:r>
            <w:r>
              <w:rPr>
                <w:rFonts w:ascii="Times New Roman" w:hAnsi="Times New Roman"/>
                <w:b/>
                <w:color w:val="000000"/>
                <w:sz w:val="21"/>
                <w:szCs w:val="21"/>
              </w:rPr>
              <w:tab/>
            </w:r>
          </w:p>
          <w:p w:rsidR="007B06B8" w:rsidRDefault="007B06B8" w:rsidP="008B1D61">
            <w:pPr>
              <w:pStyle w:val="a3"/>
              <w:numPr>
                <w:ilvl w:val="0"/>
                <w:numId w:val="4"/>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机箱：机箱不少于</w:t>
            </w:r>
            <w:r>
              <w:rPr>
                <w:rFonts w:ascii="Times New Roman" w:hAnsi="Times New Roman"/>
                <w:color w:val="000000"/>
                <w:sz w:val="21"/>
                <w:szCs w:val="21"/>
              </w:rPr>
              <w:t>4</w:t>
            </w:r>
            <w:r>
              <w:rPr>
                <w:rFonts w:ascii="Times New Roman" w:hAnsi="Times New Roman" w:hint="eastAsia"/>
                <w:color w:val="000000"/>
                <w:sz w:val="21"/>
                <w:szCs w:val="21"/>
              </w:rPr>
              <w:t>个槽位，</w:t>
            </w:r>
            <w:r>
              <w:rPr>
                <w:rFonts w:ascii="Times New Roman" w:hAnsi="Times New Roman"/>
                <w:color w:val="000000"/>
                <w:sz w:val="21"/>
                <w:szCs w:val="21"/>
              </w:rPr>
              <w:t>USB</w:t>
            </w:r>
            <w:r>
              <w:rPr>
                <w:rFonts w:ascii="Times New Roman" w:hAnsi="Times New Roman" w:hint="eastAsia"/>
                <w:color w:val="000000"/>
                <w:sz w:val="21"/>
                <w:szCs w:val="21"/>
              </w:rPr>
              <w:t>接口连接监控</w:t>
            </w:r>
            <w:r>
              <w:rPr>
                <w:rFonts w:ascii="Times New Roman" w:hAnsi="Times New Roman"/>
                <w:color w:val="000000"/>
                <w:sz w:val="21"/>
                <w:szCs w:val="21"/>
              </w:rPr>
              <w:t xml:space="preserve">PC </w:t>
            </w:r>
          </w:p>
          <w:p w:rsidR="007B06B8" w:rsidRDefault="007B06B8" w:rsidP="008B1D61">
            <w:pPr>
              <w:pStyle w:val="a3"/>
              <w:numPr>
                <w:ilvl w:val="0"/>
                <w:numId w:val="4"/>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激振台信号输出模块：电压输出范围</w:t>
            </w:r>
            <w:r>
              <w:rPr>
                <w:rFonts w:ascii="Times New Roman" w:hAnsi="Times New Roman"/>
                <w:color w:val="000000"/>
                <w:sz w:val="21"/>
                <w:szCs w:val="21"/>
              </w:rPr>
              <w:sym w:font="Symbol" w:char="F0B3"/>
            </w:r>
            <w:r>
              <w:rPr>
                <w:rFonts w:ascii="Times New Roman" w:hAnsi="Times New Roman"/>
                <w:color w:val="000000"/>
                <w:sz w:val="21"/>
                <w:szCs w:val="21"/>
              </w:rPr>
              <w:t>±10V</w:t>
            </w:r>
            <w:r>
              <w:rPr>
                <w:rFonts w:ascii="Times New Roman" w:hAnsi="Times New Roman" w:hint="eastAsia"/>
                <w:color w:val="000000"/>
                <w:sz w:val="21"/>
                <w:szCs w:val="21"/>
              </w:rPr>
              <w:t>，通道数</w:t>
            </w:r>
            <w:r>
              <w:rPr>
                <w:rFonts w:ascii="Times New Roman" w:hAnsi="Times New Roman"/>
                <w:color w:val="000000"/>
                <w:sz w:val="21"/>
                <w:szCs w:val="21"/>
              </w:rPr>
              <w:sym w:font="Symbol" w:char="F0B3"/>
            </w:r>
            <w:r>
              <w:rPr>
                <w:rFonts w:ascii="Times New Roman" w:hAnsi="Times New Roman"/>
                <w:color w:val="000000"/>
                <w:sz w:val="21"/>
                <w:szCs w:val="21"/>
              </w:rPr>
              <w:t>2</w:t>
            </w:r>
            <w:r>
              <w:rPr>
                <w:rFonts w:ascii="Times New Roman" w:hAnsi="Times New Roman" w:hint="eastAsia"/>
                <w:color w:val="000000"/>
                <w:sz w:val="21"/>
                <w:szCs w:val="21"/>
              </w:rPr>
              <w:t>个，分辨率</w:t>
            </w:r>
            <w:r>
              <w:rPr>
                <w:rFonts w:ascii="Times New Roman" w:hAnsi="Times New Roman"/>
                <w:color w:val="000000"/>
                <w:sz w:val="21"/>
                <w:szCs w:val="21"/>
              </w:rPr>
              <w:sym w:font="Symbol" w:char="F0B3"/>
            </w:r>
            <w:r>
              <w:rPr>
                <w:rFonts w:ascii="Times New Roman" w:hAnsi="Times New Roman"/>
                <w:color w:val="000000"/>
                <w:sz w:val="21"/>
                <w:szCs w:val="21"/>
              </w:rPr>
              <w:t>16</w:t>
            </w:r>
            <w:r>
              <w:rPr>
                <w:rFonts w:ascii="Times New Roman" w:hAnsi="Times New Roman" w:hint="eastAsia"/>
                <w:color w:val="000000"/>
                <w:sz w:val="21"/>
                <w:szCs w:val="21"/>
              </w:rPr>
              <w:t>位，每通道电流驱动能力</w:t>
            </w:r>
            <w:r>
              <w:rPr>
                <w:rFonts w:ascii="Times New Roman" w:hAnsi="Times New Roman"/>
                <w:color w:val="000000"/>
                <w:sz w:val="21"/>
                <w:szCs w:val="21"/>
              </w:rPr>
              <w:sym w:font="Symbol" w:char="F0B3"/>
            </w:r>
            <w:r>
              <w:rPr>
                <w:rFonts w:ascii="Times New Roman" w:hAnsi="Times New Roman"/>
                <w:color w:val="000000"/>
                <w:sz w:val="21"/>
                <w:szCs w:val="21"/>
              </w:rPr>
              <w:t>10mA</w:t>
            </w:r>
            <w:r>
              <w:rPr>
                <w:rFonts w:ascii="Times New Roman" w:hAnsi="Times New Roman" w:hint="eastAsia"/>
                <w:color w:val="000000"/>
                <w:sz w:val="21"/>
                <w:szCs w:val="21"/>
              </w:rPr>
              <w:t>，最快更新率</w:t>
            </w:r>
            <w:r>
              <w:rPr>
                <w:rFonts w:ascii="Times New Roman" w:hAnsi="Times New Roman"/>
                <w:color w:val="000000"/>
                <w:sz w:val="21"/>
                <w:szCs w:val="21"/>
              </w:rPr>
              <w:sym w:font="Symbol" w:char="F0B3"/>
            </w:r>
            <w:r>
              <w:rPr>
                <w:rFonts w:ascii="Times New Roman" w:hAnsi="Times New Roman"/>
                <w:color w:val="000000"/>
                <w:sz w:val="21"/>
                <w:szCs w:val="21"/>
              </w:rPr>
              <w:t>100kS/s</w:t>
            </w:r>
            <w:r>
              <w:rPr>
                <w:rFonts w:ascii="Times New Roman" w:hAnsi="Times New Roman" w:hint="eastAsia"/>
                <w:color w:val="000000"/>
                <w:sz w:val="21"/>
                <w:szCs w:val="21"/>
              </w:rPr>
              <w:t>；通道间隔离，过压保护</w:t>
            </w:r>
            <w:r>
              <w:rPr>
                <w:rFonts w:ascii="Times New Roman" w:hAnsi="Times New Roman"/>
                <w:color w:val="000000"/>
                <w:sz w:val="21"/>
                <w:szCs w:val="21"/>
              </w:rPr>
              <w:sym w:font="Symbol" w:char="F0B3"/>
            </w:r>
            <w:r>
              <w:rPr>
                <w:rFonts w:ascii="Times New Roman" w:hAnsi="Times New Roman"/>
                <w:color w:val="000000"/>
                <w:sz w:val="21"/>
                <w:szCs w:val="21"/>
              </w:rPr>
              <w:t>250Vrms</w:t>
            </w:r>
          </w:p>
          <w:p w:rsidR="007B06B8" w:rsidRDefault="007B06B8" w:rsidP="008B1D61">
            <w:pPr>
              <w:pStyle w:val="a3"/>
              <w:numPr>
                <w:ilvl w:val="0"/>
                <w:numId w:val="4"/>
              </w:numPr>
              <w:snapToGrid w:val="0"/>
              <w:spacing w:before="156" w:line="240" w:lineRule="auto"/>
              <w:outlineLvl w:val="0"/>
              <w:rPr>
                <w:rFonts w:ascii="Times New Roman" w:hAnsi="Times New Roman"/>
                <w:b/>
                <w:color w:val="000000"/>
                <w:sz w:val="21"/>
                <w:szCs w:val="21"/>
              </w:rPr>
            </w:pPr>
            <w:r>
              <w:rPr>
                <w:rFonts w:ascii="Times New Roman" w:hAnsi="Times New Roman" w:hint="eastAsia"/>
                <w:b/>
                <w:color w:val="000000"/>
                <w:sz w:val="21"/>
                <w:szCs w:val="21"/>
              </w:rPr>
              <w:t>采集模块：</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振动采集模块：电压输入范围</w:t>
            </w:r>
            <w:r>
              <w:rPr>
                <w:rFonts w:ascii="Times New Roman" w:hAnsi="Times New Roman"/>
                <w:color w:val="000000"/>
                <w:sz w:val="21"/>
                <w:szCs w:val="21"/>
              </w:rPr>
              <w:sym w:font="Symbol" w:char="F0B3"/>
            </w:r>
            <w:r>
              <w:rPr>
                <w:rFonts w:ascii="Times New Roman" w:hAnsi="Times New Roman"/>
                <w:color w:val="000000"/>
                <w:sz w:val="21"/>
                <w:szCs w:val="21"/>
              </w:rPr>
              <w:t>±5V</w:t>
            </w:r>
            <w:r>
              <w:rPr>
                <w:rFonts w:ascii="Times New Roman" w:hAnsi="Times New Roman" w:hint="eastAsia"/>
                <w:color w:val="000000"/>
                <w:sz w:val="21"/>
                <w:szCs w:val="21"/>
              </w:rPr>
              <w:t>，通道数</w:t>
            </w:r>
            <w:r>
              <w:rPr>
                <w:rFonts w:ascii="Times New Roman" w:hAnsi="Times New Roman"/>
                <w:color w:val="000000"/>
                <w:sz w:val="21"/>
                <w:szCs w:val="21"/>
              </w:rPr>
              <w:sym w:font="Symbol" w:char="F0B3"/>
            </w:r>
            <w:r>
              <w:rPr>
                <w:rFonts w:ascii="Times New Roman" w:hAnsi="Times New Roman"/>
                <w:color w:val="000000"/>
                <w:sz w:val="21"/>
                <w:szCs w:val="21"/>
              </w:rPr>
              <w:t>8</w:t>
            </w:r>
            <w:r>
              <w:rPr>
                <w:rFonts w:ascii="Times New Roman" w:hAnsi="Times New Roman" w:hint="eastAsia"/>
                <w:color w:val="000000"/>
                <w:sz w:val="21"/>
                <w:szCs w:val="21"/>
              </w:rPr>
              <w:t>个，分辨率</w:t>
            </w:r>
            <w:r>
              <w:rPr>
                <w:rFonts w:ascii="Times New Roman" w:hAnsi="Times New Roman"/>
                <w:color w:val="000000"/>
                <w:sz w:val="21"/>
                <w:szCs w:val="21"/>
              </w:rPr>
              <w:sym w:font="Symbol" w:char="F0B3"/>
            </w:r>
            <w:r>
              <w:rPr>
                <w:rFonts w:ascii="Times New Roman" w:hAnsi="Times New Roman"/>
                <w:color w:val="000000"/>
                <w:sz w:val="21"/>
                <w:szCs w:val="21"/>
              </w:rPr>
              <w:t>24</w:t>
            </w:r>
            <w:r>
              <w:rPr>
                <w:rFonts w:ascii="Times New Roman" w:hAnsi="Times New Roman" w:hint="eastAsia"/>
                <w:color w:val="000000"/>
                <w:sz w:val="21"/>
                <w:szCs w:val="21"/>
              </w:rPr>
              <w:t>位，最快采样率</w:t>
            </w:r>
            <w:r>
              <w:rPr>
                <w:rFonts w:ascii="Times New Roman" w:hAnsi="Times New Roman"/>
                <w:color w:val="000000"/>
                <w:sz w:val="21"/>
                <w:szCs w:val="21"/>
              </w:rPr>
              <w:sym w:font="Symbol" w:char="F0B3"/>
            </w:r>
            <w:r>
              <w:rPr>
                <w:rFonts w:ascii="Times New Roman" w:hAnsi="Times New Roman"/>
                <w:color w:val="000000"/>
                <w:sz w:val="21"/>
                <w:szCs w:val="21"/>
              </w:rPr>
              <w:t>51.2kS/s</w:t>
            </w:r>
            <w:r>
              <w:rPr>
                <w:rFonts w:ascii="Times New Roman" w:hAnsi="Times New Roman" w:hint="eastAsia"/>
                <w:color w:val="000000"/>
                <w:sz w:val="21"/>
                <w:szCs w:val="21"/>
              </w:rPr>
              <w:t>，支持</w:t>
            </w:r>
            <w:r>
              <w:rPr>
                <w:rFonts w:ascii="Times New Roman" w:hAnsi="Times New Roman"/>
                <w:color w:val="000000"/>
                <w:sz w:val="21"/>
                <w:szCs w:val="21"/>
              </w:rPr>
              <w:t>ICP/IEPE</w:t>
            </w:r>
            <w:r>
              <w:rPr>
                <w:rFonts w:ascii="Times New Roman" w:hAnsi="Times New Roman" w:hint="eastAsia"/>
                <w:color w:val="000000"/>
                <w:sz w:val="21"/>
                <w:szCs w:val="21"/>
              </w:rPr>
              <w:t>激励</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温度采集模块：支持各种热电偶输入，输入范围</w:t>
            </w:r>
            <w:r>
              <w:rPr>
                <w:rFonts w:ascii="Times New Roman" w:hAnsi="Times New Roman"/>
                <w:color w:val="000000"/>
                <w:sz w:val="21"/>
                <w:szCs w:val="21"/>
              </w:rPr>
              <w:sym w:font="Symbol" w:char="F0B3"/>
            </w:r>
            <w:r>
              <w:rPr>
                <w:rFonts w:ascii="Times New Roman" w:hAnsi="Times New Roman"/>
                <w:color w:val="000000"/>
                <w:sz w:val="21"/>
                <w:szCs w:val="21"/>
              </w:rPr>
              <w:t>±80mV</w:t>
            </w:r>
            <w:r>
              <w:rPr>
                <w:rFonts w:ascii="Times New Roman" w:hAnsi="Times New Roman" w:hint="eastAsia"/>
                <w:color w:val="000000"/>
                <w:sz w:val="21"/>
                <w:szCs w:val="21"/>
              </w:rPr>
              <w:t>，通道数</w:t>
            </w:r>
            <w:r>
              <w:rPr>
                <w:rFonts w:ascii="Times New Roman" w:hAnsi="Times New Roman"/>
                <w:color w:val="000000"/>
                <w:sz w:val="21"/>
                <w:szCs w:val="21"/>
              </w:rPr>
              <w:sym w:font="Symbol" w:char="F0B3"/>
            </w:r>
            <w:r>
              <w:rPr>
                <w:rFonts w:ascii="Times New Roman" w:hAnsi="Times New Roman"/>
                <w:color w:val="000000"/>
                <w:sz w:val="21"/>
                <w:szCs w:val="21"/>
              </w:rPr>
              <w:t>4</w:t>
            </w:r>
            <w:r>
              <w:rPr>
                <w:rFonts w:ascii="Times New Roman" w:hAnsi="Times New Roman" w:hint="eastAsia"/>
                <w:color w:val="000000"/>
                <w:sz w:val="21"/>
                <w:szCs w:val="21"/>
              </w:rPr>
              <w:t>个，总采样速率</w:t>
            </w:r>
            <w:r>
              <w:rPr>
                <w:rFonts w:ascii="Times New Roman" w:hAnsi="Times New Roman"/>
                <w:color w:val="000000"/>
                <w:sz w:val="21"/>
                <w:szCs w:val="21"/>
              </w:rPr>
              <w:sym w:font="Symbol" w:char="F0B3"/>
            </w:r>
            <w:r>
              <w:rPr>
                <w:rFonts w:ascii="Times New Roman" w:hAnsi="Times New Roman"/>
                <w:color w:val="000000"/>
                <w:sz w:val="21"/>
                <w:szCs w:val="21"/>
              </w:rPr>
              <w:t>14 S/s</w:t>
            </w:r>
          </w:p>
          <w:p w:rsidR="007B06B8" w:rsidRDefault="007B06B8" w:rsidP="008B1D61">
            <w:pPr>
              <w:pStyle w:val="a3"/>
              <w:numPr>
                <w:ilvl w:val="0"/>
                <w:numId w:val="4"/>
              </w:numPr>
              <w:snapToGrid w:val="0"/>
              <w:spacing w:before="156" w:line="240" w:lineRule="auto"/>
              <w:outlineLvl w:val="0"/>
              <w:rPr>
                <w:rFonts w:ascii="Times New Roman" w:hAnsi="Times New Roman"/>
                <w:b/>
                <w:color w:val="000000"/>
                <w:sz w:val="21"/>
                <w:szCs w:val="21"/>
              </w:rPr>
            </w:pPr>
            <w:r>
              <w:rPr>
                <w:rFonts w:ascii="Times New Roman" w:hAnsi="Times New Roman" w:hint="eastAsia"/>
                <w:b/>
                <w:color w:val="000000"/>
                <w:sz w:val="21"/>
                <w:szCs w:val="21"/>
              </w:rPr>
              <w:t>传感器：</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加速度传感器：测量范围</w:t>
            </w:r>
            <w:r>
              <w:rPr>
                <w:rFonts w:ascii="Times New Roman" w:hAnsi="Times New Roman"/>
                <w:color w:val="000000"/>
                <w:sz w:val="21"/>
                <w:szCs w:val="21"/>
              </w:rPr>
              <w:sym w:font="Symbol" w:char="F0B3"/>
            </w:r>
            <w:r>
              <w:rPr>
                <w:rFonts w:ascii="Times New Roman" w:hAnsi="Times New Roman"/>
                <w:color w:val="000000"/>
                <w:sz w:val="21"/>
                <w:szCs w:val="21"/>
              </w:rPr>
              <w:t>±50g</w:t>
            </w:r>
            <w:r>
              <w:rPr>
                <w:rFonts w:ascii="Times New Roman" w:hAnsi="Times New Roman" w:hint="eastAsia"/>
                <w:color w:val="000000"/>
                <w:sz w:val="21"/>
                <w:szCs w:val="21"/>
              </w:rPr>
              <w:t>，频率范围</w:t>
            </w:r>
            <w:r>
              <w:rPr>
                <w:rFonts w:ascii="Times New Roman" w:hAnsi="Times New Roman"/>
                <w:color w:val="000000"/>
                <w:sz w:val="21"/>
                <w:szCs w:val="21"/>
              </w:rPr>
              <w:sym w:font="Symbol" w:char="F0B3"/>
            </w:r>
            <w:r>
              <w:rPr>
                <w:rFonts w:ascii="Times New Roman" w:hAnsi="Times New Roman"/>
                <w:color w:val="000000"/>
                <w:sz w:val="21"/>
                <w:szCs w:val="21"/>
              </w:rPr>
              <w:t>1~5000Hz</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1</w:t>
            </w:r>
            <w:r>
              <w:rPr>
                <w:rFonts w:ascii="Times New Roman" w:hAnsi="Times New Roman" w:hint="eastAsia"/>
                <w:color w:val="000000"/>
                <w:sz w:val="21"/>
                <w:szCs w:val="21"/>
              </w:rPr>
              <w:t>个</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温度传感器：</w:t>
            </w:r>
            <w:r>
              <w:rPr>
                <w:rFonts w:ascii="Times New Roman" w:hAnsi="Times New Roman"/>
                <w:color w:val="000000"/>
                <w:sz w:val="21"/>
                <w:szCs w:val="21"/>
              </w:rPr>
              <w:t>K</w:t>
            </w:r>
            <w:r>
              <w:rPr>
                <w:rFonts w:ascii="Times New Roman" w:hAnsi="Times New Roman" w:hint="eastAsia"/>
                <w:color w:val="000000"/>
                <w:sz w:val="21"/>
                <w:szCs w:val="21"/>
              </w:rPr>
              <w:t>型热电偶，测量范围</w:t>
            </w:r>
            <w:r>
              <w:rPr>
                <w:rFonts w:ascii="Times New Roman" w:hAnsi="Times New Roman"/>
                <w:color w:val="000000"/>
                <w:sz w:val="21"/>
                <w:szCs w:val="21"/>
              </w:rPr>
              <w:sym w:font="Symbol" w:char="F0B3"/>
            </w:r>
            <w:r>
              <w:rPr>
                <w:rFonts w:ascii="Times New Roman" w:hAnsi="Times New Roman"/>
                <w:color w:val="000000"/>
                <w:sz w:val="21"/>
                <w:szCs w:val="21"/>
              </w:rPr>
              <w:t>0~200°C</w:t>
            </w:r>
            <w:r>
              <w:rPr>
                <w:rFonts w:ascii="Times New Roman" w:hAnsi="Times New Roman" w:hint="eastAsia"/>
                <w:color w:val="000000"/>
                <w:sz w:val="21"/>
                <w:szCs w:val="21"/>
              </w:rPr>
              <w:t>，长度</w:t>
            </w:r>
            <w:r>
              <w:rPr>
                <w:rFonts w:ascii="Times New Roman" w:hAnsi="Times New Roman"/>
                <w:color w:val="000000"/>
                <w:sz w:val="21"/>
                <w:szCs w:val="21"/>
              </w:rPr>
              <w:sym w:font="Symbol" w:char="F0B3"/>
            </w:r>
            <w:r>
              <w:rPr>
                <w:rFonts w:ascii="Times New Roman" w:hAnsi="Times New Roman"/>
                <w:color w:val="000000"/>
                <w:sz w:val="21"/>
                <w:szCs w:val="21"/>
              </w:rPr>
              <w:t>2m</w:t>
            </w:r>
            <w:r>
              <w:rPr>
                <w:rFonts w:ascii="Times New Roman" w:hAnsi="Times New Roman" w:hint="eastAsia"/>
                <w:color w:val="000000"/>
                <w:sz w:val="21"/>
                <w:szCs w:val="21"/>
              </w:rPr>
              <w:t>，数量</w:t>
            </w:r>
            <w:r>
              <w:rPr>
                <w:rFonts w:ascii="Times New Roman" w:hAnsi="Times New Roman"/>
                <w:color w:val="000000"/>
                <w:sz w:val="21"/>
                <w:szCs w:val="21"/>
              </w:rPr>
              <w:sym w:font="Symbol" w:char="F0B3"/>
            </w:r>
            <w:r>
              <w:rPr>
                <w:rFonts w:ascii="Times New Roman" w:hAnsi="Times New Roman"/>
                <w:color w:val="000000"/>
                <w:sz w:val="21"/>
                <w:szCs w:val="21"/>
              </w:rPr>
              <w:t>4</w:t>
            </w:r>
            <w:r>
              <w:rPr>
                <w:rFonts w:ascii="Times New Roman" w:hAnsi="Times New Roman" w:hint="eastAsia"/>
                <w:color w:val="000000"/>
                <w:sz w:val="21"/>
                <w:szCs w:val="21"/>
              </w:rPr>
              <w:t>个</w:t>
            </w:r>
          </w:p>
          <w:p w:rsidR="007B06B8" w:rsidRDefault="007B06B8" w:rsidP="008B1D61">
            <w:pPr>
              <w:pStyle w:val="a3"/>
              <w:numPr>
                <w:ilvl w:val="0"/>
                <w:numId w:val="4"/>
              </w:numPr>
              <w:snapToGrid w:val="0"/>
              <w:spacing w:before="156" w:line="240" w:lineRule="auto"/>
              <w:outlineLvl w:val="0"/>
              <w:rPr>
                <w:rFonts w:ascii="Times New Roman" w:hAnsi="Times New Roman"/>
                <w:b/>
                <w:color w:val="000000"/>
                <w:sz w:val="21"/>
                <w:szCs w:val="21"/>
              </w:rPr>
            </w:pPr>
            <w:r>
              <w:rPr>
                <w:rFonts w:ascii="Times New Roman" w:hAnsi="Times New Roman" w:hint="eastAsia"/>
                <w:b/>
                <w:color w:val="000000"/>
                <w:sz w:val="21"/>
                <w:szCs w:val="21"/>
              </w:rPr>
              <w:t>监测软件支持如下功能：</w:t>
            </w:r>
          </w:p>
          <w:p w:rsidR="007B06B8" w:rsidRDefault="007B06B8" w:rsidP="008B1D61">
            <w:pPr>
              <w:pStyle w:val="a3"/>
              <w:snapToGrid w:val="0"/>
              <w:spacing w:before="156" w:line="240" w:lineRule="auto"/>
              <w:ind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可实现数据采集、记录、回放</w:t>
            </w:r>
          </w:p>
          <w:p w:rsidR="007B06B8" w:rsidRDefault="007B06B8" w:rsidP="008B1D61">
            <w:pPr>
              <w:pStyle w:val="a3"/>
              <w:snapToGrid w:val="0"/>
              <w:spacing w:before="156" w:line="240" w:lineRule="auto"/>
              <w:ind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支持各种信号的采集，如电压、加速度等</w:t>
            </w:r>
          </w:p>
          <w:p w:rsidR="007B06B8" w:rsidRDefault="007B06B8" w:rsidP="008B1D61">
            <w:pPr>
              <w:pStyle w:val="a3"/>
              <w:snapToGrid w:val="0"/>
              <w:spacing w:before="156" w:line="240" w:lineRule="auto"/>
              <w:ind w:firstLineChars="200" w:firstLine="420"/>
              <w:jc w:val="left"/>
              <w:outlineLvl w:val="0"/>
              <w:rPr>
                <w:rFonts w:ascii="Times New Roman" w:hAnsi="Times New Roman"/>
                <w:color w:val="000000"/>
                <w:sz w:val="21"/>
                <w:szCs w:val="21"/>
              </w:rPr>
            </w:pPr>
            <w:r>
              <w:rPr>
                <w:rFonts w:ascii="Times New Roman" w:hAnsi="Times New Roman" w:hint="eastAsia"/>
                <w:color w:val="000000"/>
                <w:sz w:val="21"/>
                <w:szCs w:val="21"/>
              </w:rPr>
              <w:t>支持波形显示、支持信号生成</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支持如下信号处理和分析功能：功率谱、滤波、统计、重采样、基本数学、频率、相位、</w:t>
            </w:r>
            <w:r>
              <w:rPr>
                <w:rFonts w:ascii="Times New Roman" w:hAnsi="Times New Roman"/>
                <w:color w:val="000000"/>
                <w:sz w:val="21"/>
                <w:szCs w:val="21"/>
              </w:rPr>
              <w:t>THD</w:t>
            </w:r>
            <w:r>
              <w:rPr>
                <w:rFonts w:ascii="Times New Roman" w:hAnsi="Times New Roman" w:hint="eastAsia"/>
                <w:color w:val="000000"/>
                <w:sz w:val="21"/>
                <w:szCs w:val="21"/>
              </w:rPr>
              <w:t>、倍频程频谱等</w:t>
            </w:r>
          </w:p>
          <w:p w:rsidR="007B06B8" w:rsidRDefault="007B06B8" w:rsidP="008B1D61">
            <w:pPr>
              <w:pStyle w:val="a3"/>
              <w:snapToGrid w:val="0"/>
              <w:spacing w:before="156" w:line="240" w:lineRule="auto"/>
              <w:ind w:left="420"/>
              <w:outlineLvl w:val="0"/>
              <w:rPr>
                <w:rFonts w:ascii="Times New Roman" w:hAnsi="Times New Roman"/>
                <w:color w:val="000000"/>
                <w:sz w:val="21"/>
                <w:szCs w:val="21"/>
              </w:rPr>
            </w:pPr>
            <w:r>
              <w:rPr>
                <w:rFonts w:ascii="Times New Roman" w:hAnsi="Times New Roman" w:hint="eastAsia"/>
                <w:color w:val="000000"/>
                <w:sz w:val="21"/>
                <w:szCs w:val="21"/>
              </w:rPr>
              <w:t>支持微振动信号在时域、频域内进一步地分析和处理，如谱分析和相关分析等</w:t>
            </w:r>
          </w:p>
          <w:p w:rsidR="007B06B8" w:rsidRDefault="007B06B8" w:rsidP="008B1D61">
            <w:pPr>
              <w:pStyle w:val="a3"/>
              <w:numPr>
                <w:ilvl w:val="0"/>
                <w:numId w:val="4"/>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配置显示装置，</w:t>
            </w:r>
            <w:r>
              <w:rPr>
                <w:rFonts w:ascii="Times New Roman" w:hAnsi="Times New Roman"/>
                <w:color w:val="000000"/>
                <w:sz w:val="21"/>
                <w:szCs w:val="21"/>
              </w:rPr>
              <w:t>I7</w:t>
            </w:r>
            <w:r>
              <w:rPr>
                <w:rFonts w:ascii="Times New Roman" w:hAnsi="Times New Roman" w:hint="eastAsia"/>
                <w:color w:val="000000"/>
                <w:sz w:val="21"/>
                <w:szCs w:val="21"/>
              </w:rPr>
              <w:t>处理器以上，至少</w:t>
            </w:r>
            <w:r>
              <w:rPr>
                <w:rFonts w:ascii="Times New Roman" w:hAnsi="Times New Roman"/>
                <w:color w:val="000000"/>
                <w:sz w:val="21"/>
                <w:szCs w:val="21"/>
              </w:rPr>
              <w:t>8G</w:t>
            </w:r>
            <w:r>
              <w:rPr>
                <w:rFonts w:ascii="Times New Roman" w:hAnsi="Times New Roman" w:hint="eastAsia"/>
                <w:color w:val="000000"/>
                <w:sz w:val="21"/>
                <w:szCs w:val="21"/>
              </w:rPr>
              <w:t>内存，</w:t>
            </w:r>
            <w:r>
              <w:rPr>
                <w:rFonts w:ascii="Times New Roman" w:hAnsi="Times New Roman"/>
                <w:color w:val="000000"/>
                <w:sz w:val="21"/>
                <w:szCs w:val="21"/>
              </w:rPr>
              <w:t>Windows 7/8/10</w:t>
            </w:r>
            <w:r>
              <w:rPr>
                <w:rFonts w:ascii="Times New Roman" w:hAnsi="Times New Roman" w:hint="eastAsia"/>
                <w:color w:val="000000"/>
                <w:sz w:val="21"/>
                <w:szCs w:val="21"/>
              </w:rPr>
              <w:t>企业版或旗舰版操作系统</w:t>
            </w:r>
          </w:p>
        </w:tc>
      </w:tr>
      <w:tr w:rsidR="007B06B8" w:rsidTr="007B06B8">
        <w:tc>
          <w:tcPr>
            <w:tcW w:w="876"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ind w:firstLineChars="100" w:firstLine="210"/>
              <w:outlineLvl w:val="0"/>
              <w:rPr>
                <w:rFonts w:ascii="Times New Roman" w:hAnsi="Times New Roman"/>
                <w:color w:val="000000"/>
                <w:sz w:val="21"/>
                <w:szCs w:val="21"/>
              </w:rPr>
            </w:pPr>
            <w:r>
              <w:rPr>
                <w:rFonts w:ascii="Times New Roman" w:hAnsi="Times New Roman"/>
                <w:color w:val="000000"/>
                <w:sz w:val="21"/>
                <w:szCs w:val="21"/>
              </w:rPr>
              <w:lastRenderedPageBreak/>
              <w:t>3</w:t>
            </w:r>
          </w:p>
        </w:tc>
        <w:tc>
          <w:tcPr>
            <w:tcW w:w="1642"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hint="eastAsia"/>
                <w:color w:val="000000"/>
                <w:sz w:val="21"/>
                <w:szCs w:val="21"/>
              </w:rPr>
              <w:t>磁场发生器</w:t>
            </w:r>
          </w:p>
        </w:tc>
        <w:tc>
          <w:tcPr>
            <w:tcW w:w="5954" w:type="dxa"/>
            <w:tcBorders>
              <w:top w:val="single" w:sz="4" w:space="0" w:color="auto"/>
              <w:left w:val="single" w:sz="4" w:space="0" w:color="auto"/>
              <w:bottom w:val="single" w:sz="4" w:space="0" w:color="auto"/>
              <w:right w:val="single" w:sz="4" w:space="0" w:color="auto"/>
            </w:tcBorders>
            <w:vAlign w:val="center"/>
            <w:hideMark/>
          </w:tcPr>
          <w:p w:rsidR="007B06B8" w:rsidRDefault="007B06B8">
            <w:pPr>
              <w:rPr>
                <w:b/>
                <w:color w:val="000000"/>
                <w:sz w:val="21"/>
                <w:szCs w:val="21"/>
              </w:rPr>
            </w:pPr>
            <w:r>
              <w:rPr>
                <w:rFonts w:hint="eastAsia"/>
                <w:b/>
                <w:color w:val="000000"/>
                <w:sz w:val="21"/>
                <w:szCs w:val="21"/>
              </w:rPr>
              <w:t>电磁铁部分：</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直立座放，磁场在水平垂直，气隙单向可调，内置磁场传感器，配置显示装置：双核</w:t>
            </w:r>
            <w:r>
              <w:rPr>
                <w:rFonts w:ascii="Times New Roman" w:hAnsi="Times New Roman"/>
                <w:color w:val="000000"/>
                <w:sz w:val="21"/>
                <w:szCs w:val="21"/>
              </w:rPr>
              <w:t>3.2GHz CPU</w:t>
            </w:r>
            <w:r>
              <w:rPr>
                <w:rFonts w:ascii="Times New Roman" w:hAnsi="Times New Roman" w:hint="eastAsia"/>
                <w:color w:val="000000"/>
                <w:sz w:val="21"/>
                <w:szCs w:val="21"/>
              </w:rPr>
              <w:t>以上，至少</w:t>
            </w:r>
            <w:r>
              <w:rPr>
                <w:rFonts w:ascii="Times New Roman" w:hAnsi="Times New Roman"/>
                <w:color w:val="000000"/>
                <w:sz w:val="21"/>
                <w:szCs w:val="21"/>
              </w:rPr>
              <w:t>8G</w:t>
            </w:r>
            <w:r>
              <w:rPr>
                <w:rFonts w:ascii="Times New Roman" w:hAnsi="Times New Roman" w:hint="eastAsia"/>
                <w:color w:val="000000"/>
                <w:sz w:val="21"/>
                <w:szCs w:val="21"/>
              </w:rPr>
              <w:t>内存及</w:t>
            </w:r>
            <w:r>
              <w:rPr>
                <w:rFonts w:ascii="Times New Roman" w:hAnsi="Times New Roman"/>
                <w:color w:val="000000"/>
                <w:sz w:val="21"/>
                <w:szCs w:val="21"/>
              </w:rPr>
              <w:t>1T</w:t>
            </w:r>
            <w:r>
              <w:rPr>
                <w:rFonts w:ascii="Times New Roman" w:hAnsi="Times New Roman" w:hint="eastAsia"/>
                <w:color w:val="000000"/>
                <w:sz w:val="21"/>
                <w:szCs w:val="21"/>
              </w:rPr>
              <w:t>硬盘，</w:t>
            </w:r>
            <w:r>
              <w:rPr>
                <w:rFonts w:ascii="Times New Roman" w:hAnsi="Times New Roman"/>
                <w:color w:val="000000"/>
                <w:sz w:val="21"/>
                <w:szCs w:val="21"/>
              </w:rPr>
              <w:t>Windows 7/8/10</w:t>
            </w:r>
            <w:r>
              <w:rPr>
                <w:rFonts w:ascii="Times New Roman" w:hAnsi="Times New Roman" w:hint="eastAsia"/>
                <w:color w:val="000000"/>
                <w:sz w:val="21"/>
                <w:szCs w:val="21"/>
              </w:rPr>
              <w:t>操作系统</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磁极规格：极柱直径</w:t>
            </w:r>
            <w:r>
              <w:rPr>
                <w:rFonts w:ascii="Times New Roman" w:hAnsi="Times New Roman"/>
                <w:color w:val="000000"/>
                <w:sz w:val="21"/>
                <w:szCs w:val="21"/>
              </w:rPr>
              <w:sym w:font="Symbol" w:char="F0B3"/>
            </w:r>
            <w:r>
              <w:rPr>
                <w:rFonts w:ascii="Times New Roman" w:hAnsi="Times New Roman"/>
                <w:color w:val="000000"/>
                <w:sz w:val="21"/>
                <w:szCs w:val="21"/>
              </w:rPr>
              <w:t>Φ200 mm</w:t>
            </w:r>
            <w:r>
              <w:rPr>
                <w:rFonts w:ascii="Times New Roman" w:hAnsi="Times New Roman" w:hint="eastAsia"/>
                <w:color w:val="000000"/>
                <w:sz w:val="21"/>
                <w:szCs w:val="21"/>
              </w:rPr>
              <w:t>，极头直径</w:t>
            </w:r>
            <w:r>
              <w:rPr>
                <w:rFonts w:ascii="Times New Roman" w:hAnsi="Times New Roman"/>
                <w:color w:val="000000"/>
                <w:sz w:val="21"/>
                <w:szCs w:val="21"/>
              </w:rPr>
              <w:sym w:font="Symbol" w:char="F0B3"/>
            </w:r>
            <w:r>
              <w:rPr>
                <w:rFonts w:ascii="Times New Roman" w:hAnsi="Times New Roman"/>
                <w:color w:val="000000"/>
                <w:sz w:val="21"/>
                <w:szCs w:val="21"/>
              </w:rPr>
              <w:t>Φ80mm</w:t>
            </w:r>
            <w:r>
              <w:rPr>
                <w:rFonts w:ascii="Times New Roman" w:hAnsi="Times New Roman" w:hint="eastAsia"/>
                <w:color w:val="000000"/>
                <w:sz w:val="21"/>
                <w:szCs w:val="21"/>
              </w:rPr>
              <w:t>，线包间距</w:t>
            </w:r>
            <w:r>
              <w:rPr>
                <w:rFonts w:ascii="Times New Roman" w:hAnsi="Times New Roman"/>
                <w:color w:val="000000"/>
                <w:sz w:val="21"/>
                <w:szCs w:val="21"/>
              </w:rPr>
              <w:sym w:font="Symbol" w:char="F0B3"/>
            </w:r>
            <w:r>
              <w:rPr>
                <w:rFonts w:ascii="Times New Roman" w:hAnsi="Times New Roman"/>
                <w:color w:val="000000"/>
                <w:sz w:val="21"/>
                <w:szCs w:val="21"/>
              </w:rPr>
              <w:t>150mm</w:t>
            </w:r>
            <w:r>
              <w:rPr>
                <w:rFonts w:ascii="Times New Roman" w:hAnsi="Times New Roman" w:hint="eastAsia"/>
                <w:color w:val="000000"/>
                <w:sz w:val="21"/>
                <w:szCs w:val="21"/>
              </w:rPr>
              <w:t>，气隙可调范围</w:t>
            </w:r>
            <w:r>
              <w:rPr>
                <w:rFonts w:ascii="Times New Roman" w:hAnsi="Times New Roman"/>
                <w:color w:val="000000"/>
                <w:sz w:val="21"/>
                <w:szCs w:val="21"/>
              </w:rPr>
              <w:t>0~80 mm</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hint="eastAsia"/>
                <w:color w:val="000000"/>
                <w:sz w:val="21"/>
                <w:szCs w:val="21"/>
              </w:rPr>
              <w:t>磁场指标：气隙</w:t>
            </w:r>
            <w:r>
              <w:rPr>
                <w:rFonts w:ascii="Times New Roman" w:hAnsi="Times New Roman"/>
                <w:color w:val="000000"/>
                <w:sz w:val="21"/>
                <w:szCs w:val="21"/>
              </w:rPr>
              <w:sym w:font="Symbol" w:char="F0A3"/>
            </w:r>
            <w:r>
              <w:rPr>
                <w:rFonts w:ascii="Times New Roman" w:hAnsi="Times New Roman"/>
                <w:color w:val="000000"/>
                <w:sz w:val="21"/>
                <w:szCs w:val="21"/>
              </w:rPr>
              <w:t>10mm</w:t>
            </w:r>
            <w:r>
              <w:rPr>
                <w:rFonts w:ascii="Times New Roman" w:hAnsi="Times New Roman" w:hint="eastAsia"/>
                <w:color w:val="000000"/>
                <w:sz w:val="21"/>
                <w:szCs w:val="21"/>
              </w:rPr>
              <w:t>时，极间最高磁场</w:t>
            </w:r>
            <w:r>
              <w:rPr>
                <w:rFonts w:ascii="Times New Roman" w:hAnsi="Times New Roman"/>
                <w:color w:val="000000"/>
                <w:sz w:val="21"/>
                <w:szCs w:val="21"/>
              </w:rPr>
              <w:sym w:font="Symbol" w:char="F0B3"/>
            </w:r>
            <w:r>
              <w:rPr>
                <w:rFonts w:ascii="Times New Roman" w:hAnsi="Times New Roman"/>
                <w:color w:val="000000"/>
                <w:sz w:val="21"/>
                <w:szCs w:val="21"/>
              </w:rPr>
              <w:t>2.7T</w:t>
            </w:r>
            <w:r>
              <w:rPr>
                <w:rFonts w:ascii="Times New Roman" w:hAnsi="Times New Roman" w:hint="eastAsia"/>
                <w:color w:val="000000"/>
                <w:sz w:val="21"/>
                <w:szCs w:val="21"/>
              </w:rPr>
              <w:t>；气隙</w:t>
            </w:r>
            <w:r>
              <w:rPr>
                <w:rFonts w:ascii="Times New Roman" w:hAnsi="Times New Roman"/>
                <w:color w:val="000000"/>
                <w:sz w:val="21"/>
                <w:szCs w:val="21"/>
              </w:rPr>
              <w:sym w:font="Symbol" w:char="F0B3"/>
            </w:r>
            <w:r>
              <w:rPr>
                <w:rFonts w:ascii="Times New Roman" w:hAnsi="Times New Roman"/>
                <w:color w:val="000000"/>
                <w:sz w:val="21"/>
                <w:szCs w:val="21"/>
              </w:rPr>
              <w:t>35mm</w:t>
            </w:r>
            <w:r>
              <w:rPr>
                <w:rFonts w:ascii="Times New Roman" w:hAnsi="Times New Roman" w:hint="eastAsia"/>
                <w:color w:val="000000"/>
                <w:sz w:val="21"/>
                <w:szCs w:val="21"/>
              </w:rPr>
              <w:t>时，极间最高磁场</w:t>
            </w:r>
            <w:r>
              <w:rPr>
                <w:rFonts w:ascii="Times New Roman" w:hAnsi="Times New Roman"/>
                <w:color w:val="000000"/>
                <w:sz w:val="21"/>
                <w:szCs w:val="21"/>
              </w:rPr>
              <w:sym w:font="Symbol" w:char="F0B3"/>
            </w:r>
            <w:r>
              <w:rPr>
                <w:rFonts w:ascii="Times New Roman" w:hAnsi="Times New Roman"/>
                <w:color w:val="000000"/>
                <w:sz w:val="21"/>
                <w:szCs w:val="21"/>
              </w:rPr>
              <w:t>2T</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lastRenderedPageBreak/>
              <w:t>配备冷却系统</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外围尺寸</w:t>
            </w:r>
            <w:r>
              <w:rPr>
                <w:rFonts w:ascii="Times New Roman" w:hAnsi="Times New Roman"/>
                <w:color w:val="000000"/>
                <w:sz w:val="21"/>
                <w:szCs w:val="21"/>
              </w:rPr>
              <w:sym w:font="Symbol" w:char="F0A3"/>
            </w:r>
            <w:r>
              <w:rPr>
                <w:rFonts w:ascii="Times New Roman" w:hAnsi="Times New Roman"/>
                <w:color w:val="000000"/>
                <w:sz w:val="21"/>
                <w:szCs w:val="21"/>
              </w:rPr>
              <w:t>650×700×1200mm</w:t>
            </w:r>
            <w:r>
              <w:rPr>
                <w:rFonts w:ascii="Times New Roman" w:hAnsi="Times New Roman" w:hint="eastAsia"/>
                <w:color w:val="000000"/>
                <w:sz w:val="21"/>
                <w:szCs w:val="21"/>
              </w:rPr>
              <w:t>；重量</w:t>
            </w:r>
            <w:r>
              <w:rPr>
                <w:rFonts w:ascii="Times New Roman" w:hAnsi="Times New Roman"/>
                <w:color w:val="000000"/>
                <w:sz w:val="21"/>
                <w:szCs w:val="21"/>
              </w:rPr>
              <w:sym w:font="Symbol" w:char="F0A3"/>
            </w:r>
            <w:r>
              <w:rPr>
                <w:rFonts w:ascii="Times New Roman" w:hAnsi="Times New Roman"/>
                <w:color w:val="000000"/>
                <w:sz w:val="21"/>
                <w:szCs w:val="21"/>
              </w:rPr>
              <w:t>800Kg</w:t>
            </w:r>
          </w:p>
          <w:p w:rsidR="007B06B8" w:rsidRDefault="007B06B8" w:rsidP="008B1D61">
            <w:pPr>
              <w:pStyle w:val="a3"/>
              <w:numPr>
                <w:ilvl w:val="0"/>
                <w:numId w:val="5"/>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工作时间：气隙</w:t>
            </w:r>
            <w:r>
              <w:rPr>
                <w:rFonts w:ascii="Times New Roman" w:hAnsi="Times New Roman"/>
                <w:color w:val="000000"/>
                <w:sz w:val="21"/>
                <w:szCs w:val="21"/>
              </w:rPr>
              <w:sym w:font="Symbol" w:char="F0A3"/>
            </w:r>
            <w:r>
              <w:rPr>
                <w:rFonts w:ascii="Times New Roman" w:hAnsi="Times New Roman"/>
                <w:color w:val="000000"/>
                <w:sz w:val="21"/>
                <w:szCs w:val="21"/>
              </w:rPr>
              <w:t>35mm</w:t>
            </w:r>
            <w:r>
              <w:rPr>
                <w:rFonts w:ascii="Times New Roman" w:hAnsi="Times New Roman" w:hint="eastAsia"/>
                <w:color w:val="000000"/>
                <w:sz w:val="21"/>
                <w:szCs w:val="21"/>
              </w:rPr>
              <w:t>时，</w:t>
            </w:r>
            <w:r>
              <w:rPr>
                <w:rFonts w:ascii="Times New Roman" w:hAnsi="Times New Roman"/>
                <w:color w:val="000000"/>
                <w:sz w:val="21"/>
                <w:szCs w:val="21"/>
              </w:rPr>
              <w:t>2T</w:t>
            </w:r>
            <w:r>
              <w:rPr>
                <w:rFonts w:ascii="Times New Roman" w:hAnsi="Times New Roman" w:hint="eastAsia"/>
                <w:color w:val="000000"/>
                <w:sz w:val="21"/>
                <w:szCs w:val="21"/>
              </w:rPr>
              <w:t>以上磁场下能连续工作至少</w:t>
            </w:r>
            <w:r>
              <w:rPr>
                <w:rFonts w:ascii="Times New Roman" w:hAnsi="Times New Roman"/>
                <w:color w:val="000000"/>
                <w:sz w:val="21"/>
                <w:szCs w:val="21"/>
              </w:rPr>
              <w:t>20</w:t>
            </w:r>
            <w:r>
              <w:rPr>
                <w:rFonts w:ascii="Times New Roman" w:hAnsi="Times New Roman" w:hint="eastAsia"/>
                <w:color w:val="000000"/>
                <w:sz w:val="21"/>
                <w:szCs w:val="21"/>
              </w:rPr>
              <w:t>分钟；并配套交流电源</w:t>
            </w:r>
          </w:p>
          <w:p w:rsidR="007B06B8" w:rsidRDefault="007B06B8">
            <w:pPr>
              <w:pStyle w:val="a4"/>
              <w:ind w:firstLineChars="0" w:firstLine="0"/>
              <w:rPr>
                <w:rFonts w:ascii="Times New Roman" w:eastAsia="宋体" w:hAnsi="Times New Roman"/>
                <w:b/>
                <w:color w:val="000000"/>
                <w:szCs w:val="21"/>
              </w:rPr>
            </w:pPr>
            <w:r>
              <w:rPr>
                <w:rFonts w:ascii="Times New Roman" w:eastAsia="宋体" w:hAnsi="Times New Roman" w:hint="eastAsia"/>
                <w:b/>
                <w:color w:val="000000"/>
                <w:szCs w:val="21"/>
              </w:rPr>
              <w:t>稳流电源部分：</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稳流电源部分：输出电压：</w:t>
            </w:r>
            <w:r>
              <w:rPr>
                <w:rFonts w:ascii="Times New Roman" w:hAnsi="Times New Roman"/>
                <w:color w:val="000000"/>
                <w:sz w:val="21"/>
                <w:szCs w:val="21"/>
              </w:rPr>
              <w:t>0~160V</w:t>
            </w:r>
            <w:r>
              <w:rPr>
                <w:rFonts w:ascii="Times New Roman" w:hAnsi="Times New Roman" w:hint="eastAsia"/>
                <w:color w:val="000000"/>
                <w:sz w:val="21"/>
                <w:szCs w:val="21"/>
              </w:rPr>
              <w:t>；输出电流：</w:t>
            </w:r>
            <w:r>
              <w:rPr>
                <w:rFonts w:ascii="Times New Roman" w:hAnsi="Times New Roman"/>
                <w:color w:val="000000"/>
                <w:sz w:val="21"/>
                <w:szCs w:val="21"/>
              </w:rPr>
              <w:t>0~50A</w:t>
            </w:r>
            <w:r>
              <w:rPr>
                <w:rFonts w:ascii="Times New Roman" w:hAnsi="Times New Roman" w:hint="eastAsia"/>
                <w:color w:val="000000"/>
                <w:sz w:val="21"/>
                <w:szCs w:val="21"/>
              </w:rPr>
              <w:t>；输出功率</w:t>
            </w:r>
            <w:r>
              <w:rPr>
                <w:rFonts w:ascii="Times New Roman" w:hAnsi="Times New Roman"/>
                <w:color w:val="000000"/>
                <w:sz w:val="21"/>
                <w:szCs w:val="21"/>
              </w:rPr>
              <w:sym w:font="Symbol" w:char="F0B3"/>
            </w:r>
            <w:r>
              <w:rPr>
                <w:rFonts w:ascii="Times New Roman" w:hAnsi="Times New Roman"/>
                <w:color w:val="000000"/>
                <w:sz w:val="21"/>
                <w:szCs w:val="21"/>
              </w:rPr>
              <w:t>8KW</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电源稳定率：</w:t>
            </w:r>
            <w:r>
              <w:rPr>
                <w:rFonts w:ascii="Times New Roman" w:hAnsi="Times New Roman"/>
                <w:color w:val="000000"/>
                <w:sz w:val="21"/>
                <w:szCs w:val="21"/>
              </w:rPr>
              <w:sym w:font="Symbol" w:char="F0A3"/>
            </w:r>
            <w:r>
              <w:rPr>
                <w:rFonts w:ascii="Times New Roman" w:hAnsi="Times New Roman"/>
                <w:color w:val="000000"/>
                <w:sz w:val="21"/>
                <w:szCs w:val="21"/>
              </w:rPr>
              <w:t>0.3%+10mV</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负载稳定率：</w:t>
            </w:r>
            <w:r>
              <w:rPr>
                <w:rFonts w:ascii="Times New Roman" w:hAnsi="Times New Roman"/>
                <w:color w:val="000000"/>
                <w:sz w:val="21"/>
                <w:szCs w:val="21"/>
              </w:rPr>
              <w:sym w:font="Symbol" w:char="F0A3"/>
            </w:r>
            <w:r>
              <w:rPr>
                <w:rFonts w:ascii="Times New Roman" w:hAnsi="Times New Roman"/>
                <w:color w:val="000000"/>
                <w:sz w:val="21"/>
                <w:szCs w:val="21"/>
              </w:rPr>
              <w:t>0.5%+30mV</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纹波：</w:t>
            </w:r>
            <w:r>
              <w:rPr>
                <w:rFonts w:ascii="Times New Roman" w:hAnsi="Times New Roman"/>
                <w:color w:val="000000"/>
                <w:sz w:val="21"/>
                <w:szCs w:val="21"/>
              </w:rPr>
              <w:sym w:font="Symbol" w:char="F0A3"/>
            </w:r>
            <w:r>
              <w:rPr>
                <w:rFonts w:ascii="Times New Roman" w:hAnsi="Times New Roman"/>
                <w:color w:val="000000"/>
                <w:sz w:val="21"/>
                <w:szCs w:val="21"/>
              </w:rPr>
              <w:t>0.5%+10mV</w:t>
            </w:r>
            <w:r>
              <w:rPr>
                <w:rFonts w:ascii="Times New Roman" w:hAnsi="Times New Roman" w:hint="eastAsia"/>
                <w:color w:val="000000"/>
                <w:sz w:val="21"/>
                <w:szCs w:val="21"/>
              </w:rPr>
              <w:t>（</w:t>
            </w:r>
            <w:r>
              <w:rPr>
                <w:rFonts w:ascii="Times New Roman" w:hAnsi="Times New Roman"/>
                <w:color w:val="000000"/>
                <w:sz w:val="21"/>
                <w:szCs w:val="21"/>
              </w:rPr>
              <w:t>rms</w:t>
            </w:r>
            <w:r>
              <w:rPr>
                <w:rFonts w:ascii="Times New Roman" w:hAnsi="Times New Roman" w:hint="eastAsia"/>
                <w:color w:val="000000"/>
                <w:sz w:val="21"/>
                <w:szCs w:val="21"/>
              </w:rPr>
              <w:t>）</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电压</w:t>
            </w:r>
            <w:r>
              <w:rPr>
                <w:rFonts w:ascii="Times New Roman" w:hAnsi="Times New Roman"/>
                <w:color w:val="000000"/>
                <w:sz w:val="21"/>
                <w:szCs w:val="21"/>
              </w:rPr>
              <w:t>/</w:t>
            </w:r>
            <w:r>
              <w:rPr>
                <w:rFonts w:ascii="Times New Roman" w:hAnsi="Times New Roman" w:hint="eastAsia"/>
                <w:color w:val="000000"/>
                <w:sz w:val="21"/>
                <w:szCs w:val="21"/>
              </w:rPr>
              <w:t>电流值显示：至少</w:t>
            </w:r>
            <w:r>
              <w:rPr>
                <w:rFonts w:ascii="Times New Roman" w:hAnsi="Times New Roman"/>
                <w:color w:val="000000"/>
                <w:sz w:val="21"/>
                <w:szCs w:val="21"/>
              </w:rPr>
              <w:t>4</w:t>
            </w:r>
            <w:r>
              <w:rPr>
                <w:rFonts w:ascii="Times New Roman" w:hAnsi="Times New Roman" w:hint="eastAsia"/>
                <w:color w:val="000000"/>
                <w:sz w:val="21"/>
                <w:szCs w:val="21"/>
              </w:rPr>
              <w:t>位数字表；精度：</w:t>
            </w:r>
            <w:r>
              <w:rPr>
                <w:rFonts w:ascii="Times New Roman" w:hAnsi="Times New Roman"/>
                <w:color w:val="000000"/>
                <w:sz w:val="21"/>
                <w:szCs w:val="21"/>
              </w:rPr>
              <w:t>±1% +1</w:t>
            </w:r>
            <w:r>
              <w:rPr>
                <w:rFonts w:ascii="Times New Roman" w:hAnsi="Times New Roman" w:hint="eastAsia"/>
                <w:color w:val="000000"/>
                <w:sz w:val="21"/>
                <w:szCs w:val="21"/>
              </w:rPr>
              <w:t>个字（</w:t>
            </w:r>
            <w:r>
              <w:rPr>
                <w:rFonts w:ascii="Times New Roman" w:hAnsi="Times New Roman"/>
                <w:color w:val="000000"/>
                <w:sz w:val="21"/>
                <w:szCs w:val="21"/>
              </w:rPr>
              <w:t>10%~100%</w:t>
            </w:r>
            <w:r>
              <w:rPr>
                <w:rFonts w:ascii="Times New Roman" w:hAnsi="Times New Roman" w:hint="eastAsia"/>
                <w:color w:val="000000"/>
                <w:sz w:val="21"/>
                <w:szCs w:val="21"/>
              </w:rPr>
              <w:t>额定值）</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菜单显示：至少</w:t>
            </w:r>
            <w:r>
              <w:rPr>
                <w:rFonts w:ascii="Times New Roman" w:hAnsi="Times New Roman"/>
                <w:color w:val="000000"/>
                <w:sz w:val="21"/>
                <w:szCs w:val="21"/>
              </w:rPr>
              <w:t>64×128</w:t>
            </w:r>
            <w:r>
              <w:rPr>
                <w:rFonts w:ascii="Times New Roman" w:hAnsi="Times New Roman" w:hint="eastAsia"/>
                <w:color w:val="000000"/>
                <w:sz w:val="21"/>
                <w:szCs w:val="21"/>
              </w:rPr>
              <w:t>点阵</w:t>
            </w:r>
            <w:r>
              <w:rPr>
                <w:rFonts w:ascii="Times New Roman" w:hAnsi="Times New Roman"/>
                <w:color w:val="000000"/>
                <w:sz w:val="21"/>
                <w:szCs w:val="21"/>
              </w:rPr>
              <w:t>OLED</w:t>
            </w:r>
            <w:r>
              <w:rPr>
                <w:rFonts w:ascii="Times New Roman" w:hAnsi="Times New Roman" w:hint="eastAsia"/>
                <w:color w:val="000000"/>
                <w:sz w:val="21"/>
                <w:szCs w:val="21"/>
              </w:rPr>
              <w:t>显示器</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配备输出过压</w:t>
            </w:r>
            <w:r>
              <w:rPr>
                <w:rFonts w:ascii="Times New Roman" w:hAnsi="Times New Roman"/>
                <w:color w:val="000000"/>
                <w:sz w:val="21"/>
                <w:szCs w:val="21"/>
              </w:rPr>
              <w:t>/</w:t>
            </w:r>
            <w:r>
              <w:rPr>
                <w:rFonts w:ascii="Times New Roman" w:hAnsi="Times New Roman" w:hint="eastAsia"/>
                <w:color w:val="000000"/>
                <w:sz w:val="21"/>
                <w:szCs w:val="21"/>
              </w:rPr>
              <w:t>过流保护</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配备过温保护：至少为</w:t>
            </w:r>
            <w:r>
              <w:rPr>
                <w:rFonts w:ascii="Times New Roman" w:hAnsi="Times New Roman"/>
                <w:color w:val="000000"/>
                <w:sz w:val="21"/>
                <w:szCs w:val="21"/>
              </w:rPr>
              <w:t>85℃±5%</w:t>
            </w:r>
            <w:r>
              <w:rPr>
                <w:rFonts w:ascii="Times New Roman" w:hAnsi="Times New Roman" w:hint="eastAsia"/>
                <w:color w:val="000000"/>
                <w:sz w:val="21"/>
                <w:szCs w:val="21"/>
              </w:rPr>
              <w:t>（散热器温度），</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状态存储器容量：至少</w:t>
            </w:r>
            <w:r>
              <w:rPr>
                <w:rFonts w:ascii="Times New Roman" w:hAnsi="Times New Roman"/>
                <w:color w:val="000000"/>
                <w:sz w:val="21"/>
                <w:szCs w:val="21"/>
              </w:rPr>
              <w:t>10</w:t>
            </w:r>
            <w:r>
              <w:rPr>
                <w:rFonts w:ascii="Times New Roman" w:hAnsi="Times New Roman" w:hint="eastAsia"/>
                <w:color w:val="000000"/>
                <w:sz w:val="21"/>
                <w:szCs w:val="21"/>
              </w:rPr>
              <w:t>组可程式控制，每组不多于</w:t>
            </w:r>
            <w:r>
              <w:rPr>
                <w:rFonts w:ascii="Times New Roman" w:hAnsi="Times New Roman"/>
                <w:color w:val="000000"/>
                <w:sz w:val="21"/>
                <w:szCs w:val="21"/>
              </w:rPr>
              <w:t>99</w:t>
            </w:r>
            <w:r>
              <w:rPr>
                <w:rFonts w:ascii="Times New Roman" w:hAnsi="Times New Roman" w:hint="eastAsia"/>
                <w:color w:val="000000"/>
                <w:sz w:val="21"/>
                <w:szCs w:val="21"/>
              </w:rPr>
              <w:t>个步骤可程式编辑电压、电流及时间输出</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配备标准类比信号输出控制接口</w:t>
            </w:r>
          </w:p>
          <w:p w:rsidR="007B06B8" w:rsidRDefault="007B06B8" w:rsidP="008B1D61">
            <w:pPr>
              <w:pStyle w:val="a3"/>
              <w:numPr>
                <w:ilvl w:val="0"/>
                <w:numId w:val="6"/>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要求提供彩色样品图一张</w:t>
            </w:r>
          </w:p>
        </w:tc>
      </w:tr>
      <w:tr w:rsidR="007B06B8" w:rsidTr="007B06B8">
        <w:tc>
          <w:tcPr>
            <w:tcW w:w="876"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color w:val="000000"/>
                <w:sz w:val="21"/>
                <w:szCs w:val="21"/>
              </w:rPr>
              <w:lastRenderedPageBreak/>
              <w:t>4</w:t>
            </w:r>
          </w:p>
        </w:tc>
        <w:tc>
          <w:tcPr>
            <w:tcW w:w="1642"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hint="eastAsia"/>
                <w:color w:val="000000"/>
                <w:sz w:val="21"/>
                <w:szCs w:val="21"/>
              </w:rPr>
              <w:t>高斯计</w:t>
            </w:r>
          </w:p>
        </w:tc>
        <w:tc>
          <w:tcPr>
            <w:tcW w:w="595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numPr>
                <w:ilvl w:val="0"/>
                <w:numId w:val="7"/>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不少于</w:t>
            </w:r>
            <w:r>
              <w:rPr>
                <w:rFonts w:ascii="Times New Roman" w:hAnsi="Times New Roman"/>
                <w:color w:val="000000"/>
                <w:sz w:val="21"/>
                <w:szCs w:val="21"/>
              </w:rPr>
              <w:t>7</w:t>
            </w:r>
            <w:r>
              <w:rPr>
                <w:rFonts w:ascii="Times New Roman" w:hAnsi="Times New Roman" w:hint="eastAsia"/>
                <w:color w:val="000000"/>
                <w:sz w:val="21"/>
                <w:szCs w:val="21"/>
              </w:rPr>
              <w:t>个量程档：</w:t>
            </w:r>
            <w:r>
              <w:rPr>
                <w:rFonts w:ascii="Times New Roman" w:hAnsi="Times New Roman"/>
                <w:color w:val="000000"/>
                <w:sz w:val="21"/>
                <w:szCs w:val="21"/>
              </w:rPr>
              <w:t>300mG(30</w:t>
            </w:r>
            <w:r>
              <w:rPr>
                <w:rFonts w:ascii="Times New Roman" w:hAnsi="Times New Roman"/>
                <w:color w:val="000000"/>
                <w:sz w:val="21"/>
                <w:szCs w:val="21"/>
              </w:rPr>
              <w:sym w:font="Symbol" w:char="F06D"/>
            </w:r>
            <w:r>
              <w:rPr>
                <w:rFonts w:ascii="Times New Roman" w:hAnsi="Times New Roman"/>
                <w:color w:val="000000"/>
                <w:sz w:val="21"/>
                <w:szCs w:val="21"/>
              </w:rPr>
              <w:t>T)</w:t>
            </w:r>
            <w:r>
              <w:rPr>
                <w:rFonts w:ascii="Times New Roman" w:hAnsi="Times New Roman" w:hint="eastAsia"/>
                <w:color w:val="000000"/>
                <w:sz w:val="21"/>
                <w:szCs w:val="21"/>
              </w:rPr>
              <w:t>；</w:t>
            </w:r>
            <w:r>
              <w:rPr>
                <w:rFonts w:ascii="Times New Roman" w:hAnsi="Times New Roman"/>
                <w:color w:val="000000"/>
                <w:sz w:val="21"/>
                <w:szCs w:val="21"/>
              </w:rPr>
              <w:t>3G(300</w:t>
            </w:r>
            <w:r>
              <w:rPr>
                <w:rFonts w:ascii="Times New Roman" w:hAnsi="Times New Roman"/>
                <w:color w:val="000000"/>
                <w:sz w:val="21"/>
                <w:szCs w:val="21"/>
              </w:rPr>
              <w:sym w:font="Symbol" w:char="F06D"/>
            </w:r>
            <w:r>
              <w:rPr>
                <w:rFonts w:ascii="Times New Roman" w:hAnsi="Times New Roman"/>
                <w:color w:val="000000"/>
                <w:sz w:val="21"/>
                <w:szCs w:val="21"/>
              </w:rPr>
              <w:t>T)</w:t>
            </w:r>
            <w:r>
              <w:rPr>
                <w:rFonts w:ascii="Times New Roman" w:hAnsi="Times New Roman" w:hint="eastAsia"/>
                <w:color w:val="000000"/>
                <w:sz w:val="21"/>
                <w:szCs w:val="21"/>
              </w:rPr>
              <w:t>；</w:t>
            </w:r>
            <w:r>
              <w:rPr>
                <w:rFonts w:ascii="Times New Roman" w:hAnsi="Times New Roman"/>
                <w:color w:val="000000"/>
                <w:sz w:val="21"/>
                <w:szCs w:val="21"/>
              </w:rPr>
              <w:t>30G(3mT)</w:t>
            </w:r>
            <w:r>
              <w:rPr>
                <w:rFonts w:ascii="Times New Roman" w:hAnsi="Times New Roman" w:hint="eastAsia"/>
                <w:color w:val="000000"/>
                <w:sz w:val="21"/>
                <w:szCs w:val="21"/>
              </w:rPr>
              <w:t>；</w:t>
            </w:r>
            <w:r>
              <w:rPr>
                <w:rFonts w:ascii="Times New Roman" w:hAnsi="Times New Roman"/>
                <w:color w:val="000000"/>
                <w:sz w:val="21"/>
                <w:szCs w:val="21"/>
              </w:rPr>
              <w:t>300G(30mT)</w:t>
            </w:r>
            <w:r>
              <w:rPr>
                <w:rFonts w:ascii="Times New Roman" w:hAnsi="Times New Roman" w:hint="eastAsia"/>
                <w:color w:val="000000"/>
                <w:sz w:val="21"/>
                <w:szCs w:val="21"/>
              </w:rPr>
              <w:t>；</w:t>
            </w:r>
            <w:r>
              <w:rPr>
                <w:rFonts w:ascii="Times New Roman" w:hAnsi="Times New Roman"/>
                <w:color w:val="000000"/>
                <w:sz w:val="21"/>
                <w:szCs w:val="21"/>
              </w:rPr>
              <w:t>3KG(300mT)</w:t>
            </w:r>
            <w:r>
              <w:rPr>
                <w:rFonts w:ascii="Times New Roman" w:hAnsi="Times New Roman" w:hint="eastAsia"/>
                <w:color w:val="000000"/>
                <w:sz w:val="21"/>
                <w:szCs w:val="21"/>
              </w:rPr>
              <w:t>；</w:t>
            </w:r>
            <w:r>
              <w:rPr>
                <w:rFonts w:ascii="Times New Roman" w:hAnsi="Times New Roman"/>
                <w:color w:val="000000"/>
                <w:sz w:val="21"/>
                <w:szCs w:val="21"/>
              </w:rPr>
              <w:t>30KG(3T)</w:t>
            </w:r>
            <w:r>
              <w:rPr>
                <w:rFonts w:ascii="Times New Roman" w:hAnsi="Times New Roman" w:hint="eastAsia"/>
                <w:color w:val="000000"/>
                <w:sz w:val="21"/>
                <w:szCs w:val="21"/>
              </w:rPr>
              <w:t>；</w:t>
            </w:r>
            <w:r>
              <w:rPr>
                <w:rFonts w:ascii="Times New Roman" w:hAnsi="Times New Roman"/>
                <w:color w:val="000000"/>
                <w:sz w:val="21"/>
                <w:szCs w:val="21"/>
              </w:rPr>
              <w:t>300KG(30T)</w:t>
            </w:r>
          </w:p>
          <w:p w:rsidR="007B06B8" w:rsidRDefault="007B06B8" w:rsidP="008B1D61">
            <w:pPr>
              <w:pStyle w:val="a3"/>
              <w:numPr>
                <w:ilvl w:val="0"/>
                <w:numId w:val="7"/>
              </w:numPr>
              <w:snapToGrid w:val="0"/>
              <w:spacing w:before="156" w:line="240" w:lineRule="auto"/>
              <w:outlineLvl w:val="0"/>
              <w:rPr>
                <w:rFonts w:ascii="Times New Roman" w:hAnsi="Times New Roman"/>
                <w:color w:val="000000"/>
                <w:sz w:val="21"/>
                <w:szCs w:val="21"/>
              </w:rPr>
            </w:pPr>
            <w:r>
              <w:rPr>
                <w:rFonts w:ascii="Times New Roman" w:hAnsi="Times New Roman" w:hint="eastAsia"/>
                <w:color w:val="000000"/>
                <w:sz w:val="21"/>
                <w:szCs w:val="21"/>
              </w:rPr>
              <w:t>可同时显示不少于</w:t>
            </w:r>
            <w:r>
              <w:rPr>
                <w:rFonts w:ascii="Times New Roman" w:hAnsi="Times New Roman"/>
                <w:color w:val="000000"/>
                <w:sz w:val="21"/>
                <w:szCs w:val="21"/>
              </w:rPr>
              <w:t>27</w:t>
            </w:r>
            <w:r>
              <w:rPr>
                <w:rFonts w:ascii="Times New Roman" w:hAnsi="Times New Roman" w:hint="eastAsia"/>
                <w:color w:val="000000"/>
                <w:sz w:val="21"/>
                <w:szCs w:val="21"/>
              </w:rPr>
              <w:t>种不同参数</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t>▲</w:t>
            </w:r>
            <w:r>
              <w:rPr>
                <w:rFonts w:ascii="Times New Roman" w:hAnsi="Times New Roman" w:hint="eastAsia"/>
                <w:color w:val="000000"/>
                <w:sz w:val="21"/>
                <w:szCs w:val="21"/>
              </w:rPr>
              <w:t>分辨率：</w:t>
            </w:r>
            <w:r>
              <w:rPr>
                <w:rFonts w:ascii="Times New Roman" w:hAnsi="Times New Roman"/>
                <w:color w:val="000000"/>
                <w:sz w:val="21"/>
                <w:szCs w:val="21"/>
              </w:rPr>
              <w:t>1</w:t>
            </w:r>
            <w:r>
              <w:rPr>
                <w:rFonts w:ascii="Times New Roman" w:hAnsi="Times New Roman"/>
                <w:color w:val="000000"/>
                <w:sz w:val="21"/>
                <w:szCs w:val="21"/>
              </w:rPr>
              <w:sym w:font="Symbol" w:char="F06D"/>
            </w:r>
            <w:r>
              <w:rPr>
                <w:rFonts w:ascii="Times New Roman" w:hAnsi="Times New Roman"/>
                <w:color w:val="000000"/>
                <w:sz w:val="21"/>
                <w:szCs w:val="21"/>
              </w:rPr>
              <w:t>G(0.1nT)</w:t>
            </w:r>
            <w:r>
              <w:rPr>
                <w:rFonts w:ascii="Times New Roman" w:hAnsi="Times New Roman" w:hint="eastAsia"/>
                <w:color w:val="000000"/>
                <w:sz w:val="21"/>
                <w:szCs w:val="21"/>
              </w:rPr>
              <w:t>～</w:t>
            </w:r>
            <w:r>
              <w:rPr>
                <w:rFonts w:ascii="Times New Roman" w:hAnsi="Times New Roman"/>
                <w:color w:val="000000"/>
                <w:sz w:val="21"/>
                <w:szCs w:val="21"/>
              </w:rPr>
              <w:t>1G(0.1mT)</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t>DC/AC</w:t>
            </w:r>
            <w:r>
              <w:rPr>
                <w:rFonts w:ascii="Times New Roman" w:hAnsi="Times New Roman" w:hint="eastAsia"/>
                <w:color w:val="000000"/>
                <w:sz w:val="21"/>
                <w:szCs w:val="21"/>
              </w:rPr>
              <w:t>显示精度：</w:t>
            </w:r>
            <w:r>
              <w:rPr>
                <w:rFonts w:ascii="Times New Roman" w:hAnsi="Times New Roman"/>
                <w:color w:val="000000"/>
                <w:sz w:val="21"/>
                <w:szCs w:val="21"/>
              </w:rPr>
              <w:t>±0.05% /±2%</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t>DC/AC</w:t>
            </w:r>
            <w:r>
              <w:rPr>
                <w:rFonts w:ascii="Times New Roman" w:hAnsi="Times New Roman" w:hint="eastAsia"/>
                <w:color w:val="000000"/>
                <w:sz w:val="21"/>
                <w:szCs w:val="21"/>
              </w:rPr>
              <w:t>频率范围：</w:t>
            </w:r>
            <w:r>
              <w:rPr>
                <w:rFonts w:ascii="Times New Roman" w:hAnsi="Times New Roman"/>
                <w:color w:val="000000"/>
                <w:sz w:val="21"/>
                <w:szCs w:val="21"/>
              </w:rPr>
              <w:t>DC</w:t>
            </w:r>
            <w:r>
              <w:rPr>
                <w:rFonts w:ascii="Times New Roman" w:hAnsi="Times New Roman" w:hint="eastAsia"/>
                <w:color w:val="000000"/>
                <w:sz w:val="21"/>
                <w:szCs w:val="21"/>
              </w:rPr>
              <w:t>～</w:t>
            </w:r>
            <w:r>
              <w:rPr>
                <w:rFonts w:ascii="Times New Roman" w:hAnsi="Times New Roman"/>
                <w:color w:val="000000"/>
                <w:sz w:val="21"/>
                <w:szCs w:val="21"/>
              </w:rPr>
              <w:t>250Hz / 20Hz</w:t>
            </w:r>
            <w:r>
              <w:rPr>
                <w:rFonts w:ascii="Times New Roman" w:hAnsi="Times New Roman" w:hint="eastAsia"/>
                <w:color w:val="000000"/>
                <w:sz w:val="21"/>
                <w:szCs w:val="21"/>
              </w:rPr>
              <w:t>～</w:t>
            </w:r>
            <w:r>
              <w:rPr>
                <w:rFonts w:ascii="Times New Roman" w:hAnsi="Times New Roman"/>
                <w:color w:val="000000"/>
                <w:sz w:val="21"/>
                <w:szCs w:val="21"/>
              </w:rPr>
              <w:t>50KHz</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t>DC/AC</w:t>
            </w:r>
            <w:r>
              <w:rPr>
                <w:rFonts w:ascii="Times New Roman" w:hAnsi="Times New Roman" w:hint="eastAsia"/>
                <w:color w:val="000000"/>
                <w:sz w:val="21"/>
                <w:szCs w:val="21"/>
              </w:rPr>
              <w:t>校准模拟精度：</w:t>
            </w:r>
            <w:r>
              <w:rPr>
                <w:rFonts w:ascii="Times New Roman" w:hAnsi="Times New Roman"/>
                <w:color w:val="000000"/>
                <w:sz w:val="21"/>
                <w:szCs w:val="21"/>
              </w:rPr>
              <w:t>0.1% / 2% (DC</w:t>
            </w:r>
            <w:r>
              <w:rPr>
                <w:rFonts w:ascii="Times New Roman" w:hAnsi="Times New Roman" w:hint="eastAsia"/>
                <w:color w:val="000000"/>
                <w:sz w:val="21"/>
                <w:szCs w:val="21"/>
              </w:rPr>
              <w:t>～</w:t>
            </w:r>
            <w:r>
              <w:rPr>
                <w:rFonts w:ascii="Times New Roman" w:hAnsi="Times New Roman"/>
                <w:color w:val="000000"/>
                <w:sz w:val="21"/>
                <w:szCs w:val="21"/>
              </w:rPr>
              <w:t>500Hz)</w:t>
            </w:r>
          </w:p>
          <w:p w:rsidR="007B06B8" w:rsidRDefault="007B06B8" w:rsidP="007B06B8">
            <w:pPr>
              <w:pStyle w:val="a3"/>
              <w:numPr>
                <w:ilvl w:val="0"/>
                <w:numId w:val="7"/>
              </w:numPr>
              <w:snapToGrid w:val="0"/>
              <w:spacing w:before="156" w:line="240" w:lineRule="auto"/>
              <w:ind w:hangingChars="200"/>
              <w:outlineLvl w:val="0"/>
              <w:rPr>
                <w:rFonts w:ascii="Times New Roman" w:hAnsi="Times New Roman"/>
                <w:color w:val="000000"/>
                <w:sz w:val="21"/>
                <w:szCs w:val="21"/>
              </w:rPr>
            </w:pPr>
            <w:r>
              <w:rPr>
                <w:rFonts w:ascii="Times New Roman" w:hAnsi="Times New Roman"/>
                <w:color w:val="000000"/>
                <w:sz w:val="21"/>
                <w:szCs w:val="21"/>
              </w:rPr>
              <w:t>DC/AC</w:t>
            </w:r>
            <w:r>
              <w:rPr>
                <w:rFonts w:ascii="Times New Roman" w:hAnsi="Times New Roman" w:hint="eastAsia"/>
                <w:color w:val="000000"/>
                <w:sz w:val="21"/>
                <w:szCs w:val="21"/>
              </w:rPr>
              <w:t>未校准模拟输出频率范围：</w:t>
            </w:r>
            <w:r>
              <w:rPr>
                <w:rFonts w:ascii="Times New Roman" w:hAnsi="Times New Roman"/>
                <w:color w:val="000000"/>
                <w:sz w:val="21"/>
                <w:szCs w:val="21"/>
              </w:rPr>
              <w:t>DC</w:t>
            </w:r>
            <w:r>
              <w:rPr>
                <w:rFonts w:ascii="Times New Roman" w:hAnsi="Times New Roman" w:hint="eastAsia"/>
                <w:color w:val="000000"/>
                <w:sz w:val="21"/>
                <w:szCs w:val="21"/>
              </w:rPr>
              <w:t>～</w:t>
            </w:r>
            <w:r>
              <w:rPr>
                <w:rFonts w:ascii="Times New Roman" w:hAnsi="Times New Roman"/>
                <w:color w:val="000000"/>
                <w:sz w:val="21"/>
                <w:szCs w:val="21"/>
              </w:rPr>
              <w:t>100Hz / 20Hz</w:t>
            </w:r>
            <w:r>
              <w:rPr>
                <w:rFonts w:ascii="Times New Roman" w:hAnsi="Times New Roman" w:hint="eastAsia"/>
                <w:color w:val="000000"/>
                <w:sz w:val="21"/>
                <w:szCs w:val="21"/>
              </w:rPr>
              <w:t>～</w:t>
            </w:r>
            <w:r>
              <w:rPr>
                <w:rFonts w:ascii="Times New Roman" w:hAnsi="Times New Roman"/>
                <w:color w:val="000000"/>
                <w:sz w:val="21"/>
                <w:szCs w:val="21"/>
              </w:rPr>
              <w:t>50KHz</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模拟输出电压：</w:t>
            </w:r>
            <w:r>
              <w:rPr>
                <w:rFonts w:ascii="Times New Roman" w:hAnsi="Times New Roman"/>
                <w:color w:val="000000"/>
                <w:sz w:val="21"/>
                <w:szCs w:val="21"/>
              </w:rPr>
              <w:t>3V FS</w:t>
            </w:r>
            <w:r>
              <w:rPr>
                <w:rFonts w:ascii="Times New Roman" w:hAnsi="Times New Roman" w:hint="eastAsia"/>
                <w:color w:val="000000"/>
                <w:sz w:val="21"/>
                <w:szCs w:val="21"/>
              </w:rPr>
              <w:t>或</w:t>
            </w:r>
            <w:r>
              <w:rPr>
                <w:rFonts w:ascii="Times New Roman" w:hAnsi="Times New Roman"/>
                <w:color w:val="000000"/>
                <w:sz w:val="21"/>
                <w:szCs w:val="21"/>
              </w:rPr>
              <w:t>10V FS</w:t>
            </w:r>
            <w:r>
              <w:rPr>
                <w:rFonts w:ascii="Times New Roman" w:hAnsi="Times New Roman" w:hint="eastAsia"/>
                <w:color w:val="000000"/>
                <w:sz w:val="21"/>
                <w:szCs w:val="21"/>
              </w:rPr>
              <w:t>或</w:t>
            </w:r>
            <w:r>
              <w:rPr>
                <w:rFonts w:ascii="Times New Roman" w:hAnsi="Times New Roman"/>
                <w:color w:val="000000"/>
                <w:sz w:val="21"/>
                <w:szCs w:val="21"/>
              </w:rPr>
              <w:t>0.1</w:t>
            </w:r>
            <w:r>
              <w:rPr>
                <w:rFonts w:ascii="Times New Roman" w:hAnsi="Times New Roman" w:hint="eastAsia"/>
                <w:color w:val="000000"/>
                <w:sz w:val="21"/>
                <w:szCs w:val="21"/>
              </w:rPr>
              <w:t>～</w:t>
            </w:r>
            <w:r>
              <w:rPr>
                <w:rFonts w:ascii="Times New Roman" w:hAnsi="Times New Roman"/>
                <w:color w:val="000000"/>
                <w:sz w:val="21"/>
                <w:szCs w:val="21"/>
              </w:rPr>
              <w:t>9.9V</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输入阻抗：</w:t>
            </w:r>
            <w:r>
              <w:rPr>
                <w:rFonts w:ascii="Times New Roman" w:hAnsi="Times New Roman"/>
                <w:color w:val="000000"/>
                <w:sz w:val="21"/>
                <w:szCs w:val="21"/>
              </w:rPr>
              <w:sym w:font="Symbol" w:char="F0A3"/>
            </w:r>
            <w:r>
              <w:rPr>
                <w:rFonts w:ascii="Times New Roman" w:hAnsi="Times New Roman"/>
                <w:color w:val="000000"/>
                <w:sz w:val="21"/>
                <w:szCs w:val="21"/>
              </w:rPr>
              <w:t>100ohms</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连接端子：标准</w:t>
            </w:r>
            <w:r>
              <w:rPr>
                <w:rFonts w:ascii="Times New Roman" w:hAnsi="Times New Roman"/>
                <w:color w:val="000000"/>
                <w:sz w:val="21"/>
                <w:szCs w:val="21"/>
              </w:rPr>
              <w:t>BNC</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温度系数：</w:t>
            </w:r>
            <w:r>
              <w:rPr>
                <w:rFonts w:ascii="Times New Roman" w:hAnsi="Times New Roman"/>
                <w:color w:val="000000"/>
                <w:sz w:val="21"/>
                <w:szCs w:val="21"/>
              </w:rPr>
              <w:t>±(0.02%±1)/℃</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操作温度：</w:t>
            </w:r>
            <w:r>
              <w:rPr>
                <w:rFonts w:ascii="Times New Roman" w:hAnsi="Times New Roman"/>
                <w:color w:val="000000"/>
                <w:sz w:val="21"/>
                <w:szCs w:val="21"/>
              </w:rPr>
              <w:t>0℃</w:t>
            </w:r>
            <w:r>
              <w:rPr>
                <w:rFonts w:ascii="Times New Roman" w:hAnsi="Times New Roman" w:hint="eastAsia"/>
                <w:color w:val="000000"/>
                <w:sz w:val="21"/>
                <w:szCs w:val="21"/>
              </w:rPr>
              <w:t>～</w:t>
            </w:r>
            <w:r>
              <w:rPr>
                <w:rFonts w:ascii="Times New Roman" w:hAnsi="Times New Roman"/>
                <w:color w:val="000000"/>
                <w:sz w:val="21"/>
                <w:szCs w:val="21"/>
              </w:rPr>
              <w:t>+50℃</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储存温度：</w:t>
            </w:r>
            <w:r>
              <w:rPr>
                <w:rFonts w:ascii="Times New Roman" w:hAnsi="Times New Roman"/>
                <w:color w:val="000000"/>
                <w:sz w:val="21"/>
                <w:szCs w:val="21"/>
              </w:rPr>
              <w:t>-20℃</w:t>
            </w:r>
            <w:r>
              <w:rPr>
                <w:rFonts w:ascii="Times New Roman" w:hAnsi="Times New Roman" w:hint="eastAsia"/>
                <w:color w:val="000000"/>
                <w:sz w:val="21"/>
                <w:szCs w:val="21"/>
              </w:rPr>
              <w:t>～</w:t>
            </w:r>
            <w:r>
              <w:rPr>
                <w:rFonts w:ascii="Times New Roman" w:hAnsi="Times New Roman"/>
                <w:color w:val="000000"/>
                <w:sz w:val="21"/>
                <w:szCs w:val="21"/>
              </w:rPr>
              <w:t>+60℃</w:t>
            </w:r>
          </w:p>
          <w:p w:rsidR="007B06B8" w:rsidRDefault="007B06B8" w:rsidP="007B06B8">
            <w:pPr>
              <w:pStyle w:val="a3"/>
              <w:numPr>
                <w:ilvl w:val="0"/>
                <w:numId w:val="7"/>
              </w:numPr>
              <w:snapToGrid w:val="0"/>
              <w:spacing w:before="156" w:line="240" w:lineRule="auto"/>
              <w:ind w:hangingChars="200"/>
              <w:outlineLvl w:val="0"/>
              <w:rPr>
                <w:rFonts w:ascii="Times New Roman" w:hAnsi="Times New Roman"/>
                <w:color w:val="000000"/>
                <w:sz w:val="21"/>
                <w:szCs w:val="21"/>
              </w:rPr>
            </w:pPr>
            <w:r>
              <w:rPr>
                <w:rFonts w:ascii="Times New Roman" w:hAnsi="Times New Roman"/>
                <w:color w:val="000000"/>
                <w:sz w:val="21"/>
                <w:szCs w:val="21"/>
              </w:rPr>
              <w:t>VGA</w:t>
            </w:r>
            <w:r>
              <w:rPr>
                <w:rFonts w:ascii="Times New Roman" w:hAnsi="Times New Roman" w:hint="eastAsia"/>
                <w:color w:val="000000"/>
                <w:sz w:val="21"/>
                <w:szCs w:val="21"/>
              </w:rPr>
              <w:t>显示面板，不低于</w:t>
            </w:r>
            <w:r>
              <w:rPr>
                <w:rFonts w:ascii="Times New Roman" w:hAnsi="Times New Roman"/>
                <w:color w:val="000000"/>
                <w:sz w:val="21"/>
                <w:szCs w:val="21"/>
              </w:rPr>
              <w:t>600×480(</w:t>
            </w:r>
            <w:r>
              <w:rPr>
                <w:rFonts w:ascii="Times New Roman" w:hAnsi="Times New Roman" w:hint="eastAsia"/>
                <w:color w:val="000000"/>
                <w:sz w:val="21"/>
                <w:szCs w:val="21"/>
              </w:rPr>
              <w:t>像素</w:t>
            </w:r>
            <w:r>
              <w:rPr>
                <w:rFonts w:ascii="Times New Roman" w:hAnsi="Times New Roman"/>
                <w:color w:val="000000"/>
                <w:sz w:val="21"/>
                <w:szCs w:val="21"/>
              </w:rPr>
              <w:t>)</w:t>
            </w:r>
            <w:r>
              <w:rPr>
                <w:rFonts w:ascii="Times New Roman" w:hAnsi="Times New Roman" w:hint="eastAsia"/>
                <w:color w:val="000000"/>
                <w:sz w:val="21"/>
                <w:szCs w:val="21"/>
              </w:rPr>
              <w:t>，</w:t>
            </w:r>
            <w:r>
              <w:rPr>
                <w:rFonts w:ascii="Times New Roman" w:hAnsi="Times New Roman"/>
                <w:color w:val="000000"/>
                <w:sz w:val="21"/>
                <w:szCs w:val="21"/>
              </w:rPr>
              <w:t>119mm×89mm</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color w:val="000000"/>
                <w:sz w:val="21"/>
                <w:szCs w:val="21"/>
              </w:rPr>
              <w:lastRenderedPageBreak/>
              <w:t>RS-232</w:t>
            </w:r>
            <w:r>
              <w:rPr>
                <w:rFonts w:ascii="Times New Roman" w:hAnsi="Times New Roman" w:hint="eastAsia"/>
                <w:color w:val="000000"/>
                <w:sz w:val="21"/>
                <w:szCs w:val="21"/>
              </w:rPr>
              <w:t>标准</w:t>
            </w:r>
            <w:r>
              <w:rPr>
                <w:rFonts w:ascii="Times New Roman" w:hAnsi="Times New Roman"/>
                <w:color w:val="000000"/>
                <w:sz w:val="21"/>
                <w:szCs w:val="21"/>
              </w:rPr>
              <w:t>9</w:t>
            </w:r>
            <w:r>
              <w:rPr>
                <w:rFonts w:ascii="Times New Roman" w:hAnsi="Times New Roman" w:hint="eastAsia"/>
                <w:color w:val="000000"/>
                <w:sz w:val="21"/>
                <w:szCs w:val="21"/>
              </w:rPr>
              <w:t>针</w:t>
            </w:r>
            <w:r>
              <w:rPr>
                <w:rFonts w:ascii="Times New Roman" w:hAnsi="Times New Roman"/>
                <w:color w:val="000000"/>
                <w:sz w:val="21"/>
                <w:szCs w:val="21"/>
              </w:rPr>
              <w:t>"D"</w:t>
            </w:r>
            <w:r>
              <w:rPr>
                <w:rFonts w:ascii="Times New Roman" w:hAnsi="Times New Roman" w:hint="eastAsia"/>
                <w:color w:val="000000"/>
                <w:sz w:val="21"/>
                <w:szCs w:val="21"/>
              </w:rPr>
              <w:t>型连接端子</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波特率：</w:t>
            </w:r>
            <w:r>
              <w:rPr>
                <w:rFonts w:ascii="Times New Roman" w:hAnsi="Times New Roman"/>
                <w:color w:val="000000"/>
                <w:sz w:val="21"/>
                <w:szCs w:val="21"/>
              </w:rPr>
              <w:t>300, 600, 1200, 2400, 4800, 9600, 19200, 38400</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配备</w:t>
            </w:r>
            <w:r>
              <w:rPr>
                <w:rFonts w:ascii="Times New Roman" w:hAnsi="Times New Roman"/>
                <w:color w:val="000000"/>
                <w:sz w:val="21"/>
                <w:szCs w:val="21"/>
              </w:rPr>
              <w:t>IEEE-488</w:t>
            </w:r>
            <w:r>
              <w:rPr>
                <w:rFonts w:ascii="Times New Roman" w:hAnsi="Times New Roman" w:hint="eastAsia"/>
                <w:color w:val="000000"/>
                <w:sz w:val="21"/>
                <w:szCs w:val="21"/>
              </w:rPr>
              <w:t>标准</w:t>
            </w:r>
            <w:r>
              <w:rPr>
                <w:rFonts w:ascii="Times New Roman" w:hAnsi="Times New Roman"/>
                <w:color w:val="000000"/>
                <w:sz w:val="21"/>
                <w:szCs w:val="21"/>
              </w:rPr>
              <w:t>24</w:t>
            </w:r>
            <w:r>
              <w:rPr>
                <w:rFonts w:ascii="Times New Roman" w:hAnsi="Times New Roman" w:hint="eastAsia"/>
                <w:color w:val="000000"/>
                <w:sz w:val="21"/>
                <w:szCs w:val="21"/>
              </w:rPr>
              <w:t>针</w:t>
            </w:r>
            <w:r>
              <w:rPr>
                <w:rFonts w:ascii="Times New Roman" w:hAnsi="Times New Roman"/>
                <w:color w:val="000000"/>
                <w:sz w:val="21"/>
                <w:szCs w:val="21"/>
              </w:rPr>
              <w:t>GPIB</w:t>
            </w:r>
            <w:r>
              <w:rPr>
                <w:rFonts w:ascii="Times New Roman" w:hAnsi="Times New Roman" w:hint="eastAsia"/>
                <w:color w:val="000000"/>
                <w:sz w:val="21"/>
                <w:szCs w:val="21"/>
              </w:rPr>
              <w:t>连接端子</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配备</w:t>
            </w:r>
            <w:r>
              <w:rPr>
                <w:rFonts w:ascii="Times New Roman" w:hAnsi="Times New Roman"/>
                <w:color w:val="000000"/>
                <w:sz w:val="21"/>
                <w:szCs w:val="21"/>
              </w:rPr>
              <w:t>IEEE-1987.2</w:t>
            </w:r>
            <w:r>
              <w:rPr>
                <w:rFonts w:ascii="Times New Roman" w:hAnsi="Times New Roman" w:hint="eastAsia"/>
                <w:color w:val="000000"/>
                <w:sz w:val="21"/>
                <w:szCs w:val="21"/>
              </w:rPr>
              <w:t>和</w:t>
            </w:r>
            <w:r>
              <w:rPr>
                <w:rFonts w:ascii="Times New Roman" w:hAnsi="Times New Roman"/>
                <w:color w:val="000000"/>
                <w:sz w:val="21"/>
                <w:szCs w:val="21"/>
              </w:rPr>
              <w:t>SCPI-1999</w:t>
            </w:r>
            <w:r>
              <w:rPr>
                <w:rFonts w:ascii="Times New Roman" w:hAnsi="Times New Roman" w:hint="eastAsia"/>
                <w:color w:val="000000"/>
                <w:sz w:val="21"/>
                <w:szCs w:val="21"/>
              </w:rPr>
              <w:t>通信协议</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配备</w:t>
            </w:r>
            <w:r>
              <w:rPr>
                <w:rFonts w:ascii="Times New Roman" w:hAnsi="Times New Roman"/>
                <w:color w:val="000000"/>
                <w:sz w:val="21"/>
                <w:szCs w:val="21"/>
              </w:rPr>
              <w:t>USB</w:t>
            </w:r>
            <w:r>
              <w:rPr>
                <w:rFonts w:ascii="Times New Roman" w:hAnsi="Times New Roman" w:hint="eastAsia"/>
                <w:color w:val="000000"/>
                <w:sz w:val="21"/>
                <w:szCs w:val="21"/>
              </w:rPr>
              <w:t>通讯接口</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 w:val="21"/>
                <w:szCs w:val="21"/>
              </w:rPr>
            </w:pPr>
            <w:r>
              <w:rPr>
                <w:rFonts w:ascii="Times New Roman" w:hAnsi="Times New Roman" w:hint="eastAsia"/>
                <w:color w:val="000000"/>
                <w:sz w:val="21"/>
                <w:szCs w:val="21"/>
              </w:rPr>
              <w:t>配备不少于</w:t>
            </w:r>
            <w:r>
              <w:rPr>
                <w:rFonts w:ascii="Times New Roman" w:hAnsi="Times New Roman"/>
                <w:color w:val="000000"/>
                <w:sz w:val="21"/>
                <w:szCs w:val="21"/>
              </w:rPr>
              <w:t>2</w:t>
            </w:r>
            <w:r>
              <w:rPr>
                <w:rFonts w:ascii="Times New Roman" w:hAnsi="Times New Roman" w:hint="eastAsia"/>
                <w:color w:val="000000"/>
                <w:sz w:val="21"/>
                <w:szCs w:val="21"/>
              </w:rPr>
              <w:t>种不同三维探针</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b/>
                <w:color w:val="000000"/>
                <w:sz w:val="21"/>
                <w:szCs w:val="21"/>
              </w:rPr>
            </w:pPr>
            <w:r>
              <w:rPr>
                <w:rFonts w:ascii="Times New Roman" w:hAnsi="Times New Roman" w:hint="eastAsia"/>
                <w:b/>
                <w:color w:val="000000"/>
                <w:sz w:val="21"/>
                <w:szCs w:val="21"/>
              </w:rPr>
              <w:t>三维探头：</w:t>
            </w:r>
          </w:p>
          <w:p w:rsidR="007B06B8" w:rsidRDefault="007B06B8" w:rsidP="008B1D61">
            <w:pPr>
              <w:pStyle w:val="a3"/>
              <w:snapToGrid w:val="0"/>
              <w:spacing w:before="156" w:line="240" w:lineRule="auto"/>
              <w:ind w:firstLineChars="200" w:firstLine="420"/>
              <w:outlineLvl w:val="0"/>
              <w:rPr>
                <w:rFonts w:ascii="Times New Roman" w:hAnsi="Times New Roman"/>
                <w:color w:val="000000"/>
                <w:sz w:val="21"/>
                <w:szCs w:val="21"/>
              </w:rPr>
            </w:pPr>
            <w:r>
              <w:rPr>
                <w:rFonts w:ascii="Times New Roman" w:hAnsi="Times New Roman" w:hint="eastAsia"/>
                <w:color w:val="000000"/>
                <w:sz w:val="21"/>
                <w:szCs w:val="21"/>
              </w:rPr>
              <w:t>直流精度：读数的</w:t>
            </w:r>
            <w:r>
              <w:rPr>
                <w:rFonts w:ascii="Times New Roman" w:hAnsi="Times New Roman"/>
                <w:color w:val="000000"/>
                <w:sz w:val="21"/>
                <w:szCs w:val="21"/>
              </w:rPr>
              <w:t>±0.25%</w:t>
            </w:r>
          </w:p>
          <w:p w:rsidR="007B06B8" w:rsidRDefault="007B06B8" w:rsidP="008B1D61">
            <w:pPr>
              <w:pStyle w:val="a3"/>
              <w:snapToGrid w:val="0"/>
              <w:spacing w:before="156" w:line="240" w:lineRule="auto"/>
              <w:ind w:firstLineChars="200" w:firstLine="420"/>
              <w:outlineLvl w:val="0"/>
              <w:rPr>
                <w:rFonts w:ascii="Times New Roman" w:hAnsi="Times New Roman"/>
                <w:color w:val="000000"/>
                <w:sz w:val="21"/>
                <w:szCs w:val="21"/>
              </w:rPr>
            </w:pPr>
            <w:r>
              <w:rPr>
                <w:rFonts w:ascii="Times New Roman" w:hAnsi="Times New Roman" w:hint="eastAsia"/>
                <w:color w:val="000000"/>
                <w:sz w:val="21"/>
                <w:szCs w:val="21"/>
              </w:rPr>
              <w:t>探头长度不少于</w:t>
            </w:r>
            <w:r>
              <w:rPr>
                <w:rFonts w:ascii="Times New Roman" w:hAnsi="Times New Roman"/>
                <w:color w:val="000000"/>
                <w:sz w:val="21"/>
                <w:szCs w:val="21"/>
              </w:rPr>
              <w:t>200mm</w:t>
            </w:r>
          </w:p>
          <w:p w:rsidR="007B06B8" w:rsidRDefault="007B06B8" w:rsidP="008B1D61">
            <w:pPr>
              <w:pStyle w:val="a3"/>
              <w:snapToGrid w:val="0"/>
              <w:spacing w:before="156" w:line="240" w:lineRule="auto"/>
              <w:ind w:firstLineChars="200" w:firstLine="420"/>
              <w:outlineLvl w:val="0"/>
              <w:rPr>
                <w:rFonts w:ascii="Times New Roman" w:hAnsi="Times New Roman"/>
                <w:color w:val="000000"/>
                <w:sz w:val="21"/>
                <w:szCs w:val="21"/>
              </w:rPr>
            </w:pPr>
            <w:r>
              <w:rPr>
                <w:rFonts w:ascii="Times New Roman" w:hAnsi="Times New Roman" w:hint="eastAsia"/>
                <w:color w:val="000000"/>
                <w:sz w:val="21"/>
                <w:szCs w:val="21"/>
              </w:rPr>
              <w:t>引线长度不少于</w:t>
            </w:r>
            <w:r>
              <w:rPr>
                <w:rFonts w:ascii="Times New Roman" w:hAnsi="Times New Roman"/>
                <w:color w:val="000000"/>
                <w:sz w:val="21"/>
                <w:szCs w:val="21"/>
              </w:rPr>
              <w:t>3</w:t>
            </w:r>
            <w:r>
              <w:rPr>
                <w:rFonts w:ascii="Times New Roman" w:hAnsi="Times New Roman" w:hint="eastAsia"/>
                <w:color w:val="000000"/>
                <w:sz w:val="21"/>
                <w:szCs w:val="21"/>
              </w:rPr>
              <w:t>米</w:t>
            </w:r>
          </w:p>
          <w:p w:rsidR="007B06B8" w:rsidRDefault="007B06B8" w:rsidP="008B1D61">
            <w:pPr>
              <w:pStyle w:val="a3"/>
              <w:snapToGrid w:val="0"/>
              <w:spacing w:before="156" w:line="240" w:lineRule="auto"/>
              <w:ind w:firstLineChars="200" w:firstLine="420"/>
              <w:outlineLvl w:val="0"/>
              <w:rPr>
                <w:rFonts w:ascii="Times New Roman" w:hAnsi="Times New Roman"/>
                <w:color w:val="000000"/>
                <w:sz w:val="21"/>
                <w:szCs w:val="21"/>
              </w:rPr>
            </w:pPr>
            <w:r>
              <w:rPr>
                <w:rFonts w:ascii="Times New Roman" w:hAnsi="Times New Roman" w:hint="eastAsia"/>
                <w:color w:val="000000"/>
                <w:sz w:val="21"/>
                <w:szCs w:val="21"/>
              </w:rPr>
              <w:t>具备温度补偿功能</w:t>
            </w:r>
          </w:p>
          <w:p w:rsidR="007B06B8" w:rsidRDefault="007B06B8" w:rsidP="008B1D61">
            <w:pPr>
              <w:pStyle w:val="a3"/>
              <w:numPr>
                <w:ilvl w:val="0"/>
                <w:numId w:val="7"/>
              </w:numPr>
              <w:snapToGrid w:val="0"/>
              <w:spacing w:before="156" w:line="240" w:lineRule="auto"/>
              <w:ind w:left="0" w:firstLine="0"/>
              <w:outlineLvl w:val="0"/>
              <w:rPr>
                <w:rFonts w:ascii="Times New Roman" w:hAnsi="Times New Roman"/>
                <w:color w:val="000000"/>
                <w:szCs w:val="21"/>
              </w:rPr>
            </w:pPr>
            <w:r>
              <w:rPr>
                <w:rFonts w:ascii="Times New Roman" w:hAnsi="Times New Roman" w:hint="eastAsia"/>
                <w:color w:val="000000"/>
                <w:sz w:val="21"/>
                <w:szCs w:val="21"/>
              </w:rPr>
              <w:t>要求提供彩色样品图一张</w:t>
            </w:r>
          </w:p>
        </w:tc>
      </w:tr>
      <w:tr w:rsidR="007B06B8" w:rsidTr="007B06B8">
        <w:tc>
          <w:tcPr>
            <w:tcW w:w="876"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color w:val="000000"/>
                <w:sz w:val="21"/>
                <w:szCs w:val="21"/>
              </w:rPr>
              <w:lastRenderedPageBreak/>
              <w:t>5</w:t>
            </w:r>
          </w:p>
        </w:tc>
        <w:tc>
          <w:tcPr>
            <w:tcW w:w="1642"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pStyle w:val="a3"/>
              <w:snapToGrid w:val="0"/>
              <w:spacing w:before="156" w:line="300" w:lineRule="exact"/>
              <w:jc w:val="center"/>
              <w:outlineLvl w:val="0"/>
              <w:rPr>
                <w:rFonts w:ascii="Times New Roman" w:hAnsi="Times New Roman"/>
                <w:color w:val="000000"/>
                <w:sz w:val="21"/>
                <w:szCs w:val="21"/>
              </w:rPr>
            </w:pPr>
            <w:r>
              <w:rPr>
                <w:rFonts w:ascii="Times New Roman" w:hAnsi="Times New Roman" w:hint="eastAsia"/>
                <w:color w:val="000000"/>
                <w:sz w:val="21"/>
                <w:szCs w:val="21"/>
              </w:rPr>
              <w:t>磁性材料测量系统</w:t>
            </w:r>
          </w:p>
        </w:tc>
        <w:tc>
          <w:tcPr>
            <w:tcW w:w="5954" w:type="dxa"/>
            <w:tcBorders>
              <w:top w:val="single" w:sz="4" w:space="0" w:color="auto"/>
              <w:left w:val="single" w:sz="4" w:space="0" w:color="auto"/>
              <w:bottom w:val="single" w:sz="4" w:space="0" w:color="auto"/>
              <w:right w:val="single" w:sz="4" w:space="0" w:color="auto"/>
            </w:tcBorders>
            <w:vAlign w:val="center"/>
            <w:hideMark/>
          </w:tcPr>
          <w:p w:rsidR="007B06B8" w:rsidRDefault="007B06B8" w:rsidP="008B1D61">
            <w:pPr>
              <w:numPr>
                <w:ilvl w:val="0"/>
                <w:numId w:val="8"/>
              </w:numPr>
              <w:snapToGrid w:val="0"/>
              <w:rPr>
                <w:color w:val="000000"/>
                <w:sz w:val="21"/>
                <w:szCs w:val="21"/>
              </w:rPr>
            </w:pPr>
            <w:r>
              <w:rPr>
                <w:rFonts w:hint="eastAsia"/>
                <w:color w:val="000000"/>
                <w:sz w:val="21"/>
                <w:szCs w:val="21"/>
              </w:rPr>
              <w:t>输出功率</w:t>
            </w:r>
            <w:r>
              <w:rPr>
                <w:color w:val="000000"/>
                <w:sz w:val="21"/>
                <w:szCs w:val="21"/>
              </w:rPr>
              <w:sym w:font="Symbol" w:char="F0B3"/>
            </w:r>
            <w:r>
              <w:rPr>
                <w:color w:val="000000"/>
                <w:sz w:val="21"/>
                <w:szCs w:val="21"/>
              </w:rPr>
              <w:t>300VA</w:t>
            </w:r>
          </w:p>
          <w:p w:rsidR="007B06B8" w:rsidRDefault="007B06B8" w:rsidP="008B1D61">
            <w:pPr>
              <w:numPr>
                <w:ilvl w:val="0"/>
                <w:numId w:val="8"/>
              </w:numPr>
              <w:snapToGrid w:val="0"/>
              <w:rPr>
                <w:color w:val="000000"/>
                <w:sz w:val="21"/>
                <w:szCs w:val="21"/>
              </w:rPr>
            </w:pPr>
            <w:r>
              <w:rPr>
                <w:color w:val="000000"/>
                <w:sz w:val="21"/>
                <w:szCs w:val="21"/>
              </w:rPr>
              <w:t>▲</w:t>
            </w:r>
            <w:r>
              <w:rPr>
                <w:rFonts w:hint="eastAsia"/>
                <w:color w:val="000000"/>
                <w:sz w:val="21"/>
                <w:szCs w:val="21"/>
              </w:rPr>
              <w:t>频率范围：</w:t>
            </w:r>
            <w:r>
              <w:rPr>
                <w:color w:val="000000"/>
                <w:sz w:val="21"/>
                <w:szCs w:val="21"/>
              </w:rPr>
              <w:t>DC to 1KHz</w:t>
            </w:r>
          </w:p>
          <w:p w:rsidR="007B06B8" w:rsidRDefault="007B06B8" w:rsidP="008B1D61">
            <w:pPr>
              <w:numPr>
                <w:ilvl w:val="0"/>
                <w:numId w:val="8"/>
              </w:numPr>
              <w:snapToGrid w:val="0"/>
              <w:rPr>
                <w:color w:val="000000"/>
                <w:sz w:val="21"/>
                <w:szCs w:val="21"/>
              </w:rPr>
            </w:pPr>
            <w:r>
              <w:rPr>
                <w:rFonts w:hint="eastAsia"/>
                <w:color w:val="000000"/>
                <w:sz w:val="21"/>
                <w:szCs w:val="21"/>
              </w:rPr>
              <w:t>频率最小分辨率</w:t>
            </w:r>
            <w:r>
              <w:rPr>
                <w:color w:val="000000"/>
                <w:sz w:val="21"/>
                <w:szCs w:val="21"/>
              </w:rPr>
              <w:sym w:font="Symbol" w:char="F0A3"/>
            </w:r>
            <w:r>
              <w:rPr>
                <w:color w:val="000000"/>
                <w:sz w:val="21"/>
                <w:szCs w:val="21"/>
              </w:rPr>
              <w:t xml:space="preserve">0.01Hz </w:t>
            </w:r>
          </w:p>
          <w:p w:rsidR="007B06B8" w:rsidRDefault="007B06B8" w:rsidP="008B1D61">
            <w:pPr>
              <w:numPr>
                <w:ilvl w:val="0"/>
                <w:numId w:val="8"/>
              </w:numPr>
              <w:snapToGrid w:val="0"/>
              <w:rPr>
                <w:color w:val="000000"/>
                <w:sz w:val="21"/>
                <w:szCs w:val="21"/>
              </w:rPr>
            </w:pPr>
            <w:r>
              <w:rPr>
                <w:rFonts w:hint="eastAsia"/>
                <w:color w:val="000000"/>
                <w:sz w:val="21"/>
                <w:szCs w:val="21"/>
              </w:rPr>
              <w:t>频率误差：</w:t>
            </w:r>
            <w:r>
              <w:rPr>
                <w:color w:val="000000"/>
                <w:sz w:val="21"/>
                <w:szCs w:val="21"/>
              </w:rPr>
              <w:t xml:space="preserve">&lt;0.05% </w:t>
            </w:r>
          </w:p>
          <w:p w:rsidR="007B06B8" w:rsidRDefault="007B06B8" w:rsidP="008B1D61">
            <w:pPr>
              <w:numPr>
                <w:ilvl w:val="0"/>
                <w:numId w:val="8"/>
              </w:numPr>
              <w:snapToGrid w:val="0"/>
              <w:rPr>
                <w:color w:val="000000"/>
                <w:sz w:val="21"/>
                <w:szCs w:val="21"/>
              </w:rPr>
            </w:pPr>
            <w:r>
              <w:rPr>
                <w:rFonts w:hint="eastAsia"/>
                <w:color w:val="000000"/>
                <w:sz w:val="21"/>
                <w:szCs w:val="21"/>
              </w:rPr>
              <w:t>输出电压：</w:t>
            </w:r>
            <w:r>
              <w:rPr>
                <w:color w:val="000000"/>
                <w:sz w:val="21"/>
                <w:szCs w:val="21"/>
              </w:rPr>
              <w:t>0~30V</w:t>
            </w:r>
            <w:r>
              <w:rPr>
                <w:rFonts w:hint="eastAsia"/>
                <w:color w:val="000000"/>
                <w:sz w:val="21"/>
                <w:szCs w:val="21"/>
              </w:rPr>
              <w:t>（峰值）</w:t>
            </w:r>
          </w:p>
          <w:p w:rsidR="007B06B8" w:rsidRDefault="007B06B8" w:rsidP="008B1D61">
            <w:pPr>
              <w:numPr>
                <w:ilvl w:val="0"/>
                <w:numId w:val="8"/>
              </w:numPr>
              <w:snapToGrid w:val="0"/>
              <w:rPr>
                <w:color w:val="000000"/>
                <w:sz w:val="21"/>
                <w:szCs w:val="21"/>
              </w:rPr>
            </w:pPr>
            <w:r>
              <w:rPr>
                <w:rFonts w:hint="eastAsia"/>
                <w:color w:val="000000"/>
                <w:sz w:val="21"/>
                <w:szCs w:val="21"/>
              </w:rPr>
              <w:t>电压最小分辨率</w:t>
            </w:r>
            <w:r>
              <w:rPr>
                <w:color w:val="000000"/>
                <w:sz w:val="21"/>
                <w:szCs w:val="21"/>
              </w:rPr>
              <w:sym w:font="Symbol" w:char="F0A3"/>
            </w:r>
            <w:r>
              <w:rPr>
                <w:color w:val="000000"/>
                <w:sz w:val="21"/>
                <w:szCs w:val="21"/>
              </w:rPr>
              <w:t>1mV</w:t>
            </w:r>
          </w:p>
          <w:p w:rsidR="007B06B8" w:rsidRDefault="007B06B8" w:rsidP="008B1D61">
            <w:pPr>
              <w:numPr>
                <w:ilvl w:val="0"/>
                <w:numId w:val="8"/>
              </w:numPr>
              <w:snapToGrid w:val="0"/>
              <w:rPr>
                <w:color w:val="000000"/>
                <w:sz w:val="21"/>
                <w:szCs w:val="21"/>
              </w:rPr>
            </w:pPr>
            <w:r>
              <w:rPr>
                <w:color w:val="000000"/>
                <w:sz w:val="21"/>
                <w:szCs w:val="21"/>
              </w:rPr>
              <w:t>AC</w:t>
            </w:r>
            <w:r>
              <w:rPr>
                <w:rFonts w:hint="eastAsia"/>
                <w:color w:val="000000"/>
                <w:sz w:val="21"/>
                <w:szCs w:val="21"/>
              </w:rPr>
              <w:t>电压失真度：优于</w:t>
            </w:r>
            <w:r>
              <w:rPr>
                <w:color w:val="000000"/>
                <w:sz w:val="21"/>
                <w:szCs w:val="21"/>
              </w:rPr>
              <w:t>0.5%</w:t>
            </w:r>
          </w:p>
          <w:p w:rsidR="007B06B8" w:rsidRDefault="007B06B8" w:rsidP="008B1D61">
            <w:pPr>
              <w:numPr>
                <w:ilvl w:val="0"/>
                <w:numId w:val="8"/>
              </w:numPr>
              <w:snapToGrid w:val="0"/>
              <w:rPr>
                <w:color w:val="000000"/>
                <w:sz w:val="21"/>
                <w:szCs w:val="21"/>
              </w:rPr>
            </w:pPr>
            <w:r>
              <w:rPr>
                <w:rFonts w:hint="eastAsia"/>
                <w:color w:val="000000"/>
                <w:sz w:val="21"/>
                <w:szCs w:val="21"/>
              </w:rPr>
              <w:t>电压稳定度：</w:t>
            </w:r>
            <w:r>
              <w:rPr>
                <w:color w:val="000000"/>
                <w:sz w:val="21"/>
                <w:szCs w:val="21"/>
              </w:rPr>
              <w:t>DC</w:t>
            </w:r>
            <w:r>
              <w:rPr>
                <w:rFonts w:hint="eastAsia"/>
                <w:color w:val="000000"/>
                <w:sz w:val="21"/>
                <w:szCs w:val="21"/>
              </w:rPr>
              <w:t>：优于</w:t>
            </w:r>
            <w:r>
              <w:rPr>
                <w:color w:val="000000"/>
                <w:sz w:val="21"/>
                <w:szCs w:val="21"/>
              </w:rPr>
              <w:t>0.5%</w:t>
            </w:r>
            <w:r>
              <w:rPr>
                <w:rFonts w:hint="eastAsia"/>
                <w:color w:val="000000"/>
                <w:sz w:val="21"/>
                <w:szCs w:val="21"/>
              </w:rPr>
              <w:t>；</w:t>
            </w:r>
            <w:r>
              <w:rPr>
                <w:color w:val="000000"/>
                <w:sz w:val="21"/>
                <w:szCs w:val="21"/>
              </w:rPr>
              <w:t>AC</w:t>
            </w:r>
            <w:r>
              <w:rPr>
                <w:rFonts w:hint="eastAsia"/>
                <w:color w:val="000000"/>
                <w:sz w:val="21"/>
                <w:szCs w:val="21"/>
              </w:rPr>
              <w:t>：</w:t>
            </w:r>
            <w:r>
              <w:rPr>
                <w:color w:val="000000"/>
                <w:sz w:val="21"/>
                <w:szCs w:val="21"/>
              </w:rPr>
              <w:t>10Hz</w:t>
            </w:r>
            <w:r>
              <w:rPr>
                <w:rFonts w:hint="eastAsia"/>
                <w:color w:val="000000"/>
                <w:sz w:val="21"/>
                <w:szCs w:val="21"/>
              </w:rPr>
              <w:t>以下优于</w:t>
            </w:r>
            <w:r>
              <w:rPr>
                <w:color w:val="000000"/>
                <w:sz w:val="21"/>
                <w:szCs w:val="21"/>
              </w:rPr>
              <w:t>1%</w:t>
            </w:r>
            <w:r>
              <w:rPr>
                <w:rFonts w:hint="eastAsia"/>
                <w:color w:val="000000"/>
                <w:sz w:val="21"/>
                <w:szCs w:val="21"/>
              </w:rPr>
              <w:t>，</w:t>
            </w:r>
            <w:r>
              <w:rPr>
                <w:color w:val="000000"/>
                <w:sz w:val="21"/>
                <w:szCs w:val="21"/>
              </w:rPr>
              <w:t>10Hz</w:t>
            </w:r>
            <w:r>
              <w:rPr>
                <w:rFonts w:hint="eastAsia"/>
                <w:color w:val="000000"/>
                <w:sz w:val="21"/>
                <w:szCs w:val="21"/>
              </w:rPr>
              <w:t>以上优于</w:t>
            </w:r>
            <w:r>
              <w:rPr>
                <w:color w:val="000000"/>
                <w:sz w:val="21"/>
                <w:szCs w:val="21"/>
              </w:rPr>
              <w:t>0.5%</w:t>
            </w:r>
          </w:p>
          <w:p w:rsidR="007B06B8" w:rsidRDefault="007B06B8" w:rsidP="008B1D61">
            <w:pPr>
              <w:numPr>
                <w:ilvl w:val="0"/>
                <w:numId w:val="8"/>
              </w:numPr>
              <w:snapToGrid w:val="0"/>
              <w:rPr>
                <w:color w:val="000000"/>
                <w:sz w:val="21"/>
                <w:szCs w:val="21"/>
              </w:rPr>
            </w:pPr>
            <w:r>
              <w:rPr>
                <w:rFonts w:hint="eastAsia"/>
                <w:color w:val="000000"/>
                <w:sz w:val="21"/>
                <w:szCs w:val="21"/>
              </w:rPr>
              <w:t>输出电流：</w:t>
            </w:r>
            <w:r>
              <w:rPr>
                <w:color w:val="000000"/>
                <w:sz w:val="21"/>
                <w:szCs w:val="21"/>
              </w:rPr>
              <w:t>DC</w:t>
            </w:r>
            <w:r>
              <w:rPr>
                <w:rFonts w:hint="eastAsia"/>
                <w:color w:val="000000"/>
                <w:sz w:val="21"/>
                <w:szCs w:val="21"/>
              </w:rPr>
              <w:t>、</w:t>
            </w:r>
            <w:r>
              <w:rPr>
                <w:color w:val="000000"/>
                <w:sz w:val="21"/>
                <w:szCs w:val="21"/>
              </w:rPr>
              <w:t>0.01mA~10A</w:t>
            </w:r>
            <w:r>
              <w:rPr>
                <w:rFonts w:hint="eastAsia"/>
                <w:color w:val="000000"/>
                <w:sz w:val="21"/>
                <w:szCs w:val="21"/>
              </w:rPr>
              <w:t>；</w:t>
            </w:r>
            <w:r>
              <w:rPr>
                <w:color w:val="000000"/>
                <w:sz w:val="21"/>
                <w:szCs w:val="21"/>
              </w:rPr>
              <w:t>AC</w:t>
            </w:r>
            <w:r>
              <w:rPr>
                <w:rFonts w:hint="eastAsia"/>
                <w:color w:val="000000"/>
                <w:sz w:val="21"/>
                <w:szCs w:val="21"/>
              </w:rPr>
              <w:t>、</w:t>
            </w:r>
            <w:r>
              <w:rPr>
                <w:color w:val="000000"/>
                <w:sz w:val="21"/>
                <w:szCs w:val="21"/>
              </w:rPr>
              <w:t>1mA~10A</w:t>
            </w:r>
            <w:r>
              <w:rPr>
                <w:rFonts w:hint="eastAsia"/>
                <w:color w:val="000000"/>
                <w:sz w:val="21"/>
                <w:szCs w:val="21"/>
              </w:rPr>
              <w:t>（峰值）；</w:t>
            </w:r>
            <w:r>
              <w:rPr>
                <w:color w:val="000000"/>
                <w:sz w:val="21"/>
                <w:szCs w:val="21"/>
              </w:rPr>
              <w:t xml:space="preserve"> </w:t>
            </w:r>
          </w:p>
          <w:p w:rsidR="007B06B8" w:rsidRDefault="007B06B8" w:rsidP="008B1D61">
            <w:pPr>
              <w:numPr>
                <w:ilvl w:val="0"/>
                <w:numId w:val="8"/>
              </w:numPr>
              <w:snapToGrid w:val="0"/>
              <w:rPr>
                <w:color w:val="000000"/>
                <w:sz w:val="21"/>
                <w:szCs w:val="21"/>
              </w:rPr>
            </w:pPr>
            <w:r>
              <w:rPr>
                <w:rFonts w:hint="eastAsia"/>
                <w:color w:val="000000"/>
                <w:sz w:val="21"/>
                <w:szCs w:val="21"/>
              </w:rPr>
              <w:t>可调电子积分器积分漂移：</w:t>
            </w:r>
            <w:r>
              <w:rPr>
                <w:color w:val="000000"/>
                <w:sz w:val="21"/>
                <w:szCs w:val="21"/>
              </w:rPr>
              <w:t>±0.02mVS/min</w:t>
            </w:r>
          </w:p>
          <w:p w:rsidR="007B06B8" w:rsidRDefault="007B06B8" w:rsidP="008B1D61">
            <w:pPr>
              <w:numPr>
                <w:ilvl w:val="0"/>
                <w:numId w:val="8"/>
              </w:numPr>
              <w:snapToGrid w:val="0"/>
              <w:rPr>
                <w:color w:val="000000"/>
                <w:sz w:val="21"/>
                <w:szCs w:val="21"/>
              </w:rPr>
            </w:pPr>
            <w:r>
              <w:rPr>
                <w:rFonts w:hint="eastAsia"/>
                <w:color w:val="000000"/>
                <w:sz w:val="21"/>
                <w:szCs w:val="21"/>
              </w:rPr>
              <w:t>配备显示装置，可实时采样波形及仪器状态</w:t>
            </w:r>
          </w:p>
          <w:p w:rsidR="007B06B8" w:rsidRDefault="007B06B8" w:rsidP="008B1D61">
            <w:pPr>
              <w:numPr>
                <w:ilvl w:val="0"/>
                <w:numId w:val="8"/>
              </w:numPr>
              <w:snapToGrid w:val="0"/>
              <w:rPr>
                <w:color w:val="000000"/>
                <w:sz w:val="21"/>
                <w:szCs w:val="21"/>
              </w:rPr>
            </w:pPr>
            <w:r>
              <w:rPr>
                <w:rFonts w:hint="eastAsia"/>
                <w:color w:val="000000"/>
                <w:sz w:val="21"/>
                <w:szCs w:val="21"/>
              </w:rPr>
              <w:t>配备</w:t>
            </w:r>
            <w:r>
              <w:rPr>
                <w:color w:val="000000"/>
                <w:sz w:val="21"/>
                <w:szCs w:val="21"/>
              </w:rPr>
              <w:t>RS232</w:t>
            </w:r>
            <w:r>
              <w:rPr>
                <w:rFonts w:hint="eastAsia"/>
                <w:color w:val="000000"/>
                <w:sz w:val="21"/>
                <w:szCs w:val="21"/>
              </w:rPr>
              <w:t>或</w:t>
            </w:r>
            <w:r>
              <w:rPr>
                <w:color w:val="000000"/>
                <w:sz w:val="21"/>
                <w:szCs w:val="21"/>
              </w:rPr>
              <w:t>USB</w:t>
            </w:r>
            <w:r>
              <w:rPr>
                <w:rFonts w:hint="eastAsia"/>
                <w:color w:val="000000"/>
                <w:sz w:val="21"/>
                <w:szCs w:val="21"/>
              </w:rPr>
              <w:t>与计算机连接通讯接口</w:t>
            </w:r>
          </w:p>
          <w:p w:rsidR="007B06B8" w:rsidRDefault="007B06B8" w:rsidP="008B1D61">
            <w:pPr>
              <w:numPr>
                <w:ilvl w:val="0"/>
                <w:numId w:val="8"/>
              </w:numPr>
              <w:snapToGrid w:val="0"/>
              <w:rPr>
                <w:color w:val="000000"/>
                <w:sz w:val="21"/>
                <w:szCs w:val="21"/>
              </w:rPr>
            </w:pPr>
            <w:r>
              <w:rPr>
                <w:rFonts w:hint="eastAsia"/>
                <w:color w:val="000000"/>
                <w:sz w:val="21"/>
                <w:szCs w:val="21"/>
              </w:rPr>
              <w:t>支持不同类型打印机</w:t>
            </w:r>
          </w:p>
          <w:p w:rsidR="007B06B8" w:rsidRDefault="007B06B8" w:rsidP="008B1D61">
            <w:pPr>
              <w:numPr>
                <w:ilvl w:val="0"/>
                <w:numId w:val="8"/>
              </w:numPr>
              <w:snapToGrid w:val="0"/>
              <w:rPr>
                <w:color w:val="000000"/>
                <w:sz w:val="21"/>
                <w:szCs w:val="21"/>
              </w:rPr>
            </w:pPr>
            <w:r>
              <w:rPr>
                <w:rFonts w:hint="eastAsia"/>
                <w:color w:val="000000"/>
                <w:sz w:val="21"/>
                <w:szCs w:val="21"/>
              </w:rPr>
              <w:t>直流测量时，采用模拟冲击法测量硅钢环形试样，要求技术指标如下：</w:t>
            </w:r>
          </w:p>
          <w:p w:rsidR="007B06B8" w:rsidRDefault="007B06B8">
            <w:pPr>
              <w:snapToGrid w:val="0"/>
              <w:ind w:left="360"/>
              <w:rPr>
                <w:color w:val="000000"/>
                <w:sz w:val="21"/>
                <w:szCs w:val="21"/>
              </w:rPr>
            </w:pPr>
            <w:r>
              <w:rPr>
                <w:rFonts w:hint="eastAsia"/>
                <w:color w:val="000000"/>
                <w:sz w:val="21"/>
                <w:szCs w:val="21"/>
              </w:rPr>
              <w:t>被测参数</w:t>
            </w:r>
            <w:r>
              <w:rPr>
                <w:color w:val="000000"/>
                <w:sz w:val="21"/>
                <w:szCs w:val="21"/>
              </w:rPr>
              <w:t xml:space="preserve">  Bs(%)</w:t>
            </w:r>
            <w:r>
              <w:rPr>
                <w:color w:val="000000"/>
                <w:sz w:val="21"/>
                <w:szCs w:val="21"/>
              </w:rPr>
              <w:tab/>
              <w:t>Br(%) Hc(%)</w:t>
            </w:r>
            <w:r>
              <w:rPr>
                <w:color w:val="000000"/>
                <w:sz w:val="21"/>
                <w:szCs w:val="21"/>
              </w:rPr>
              <w:tab/>
              <w:t>Pu(%) μm(%)</w:t>
            </w:r>
            <w:r>
              <w:rPr>
                <w:color w:val="000000"/>
                <w:sz w:val="21"/>
                <w:szCs w:val="21"/>
              </w:rPr>
              <w:tab/>
              <w:t>μi(%)</w:t>
            </w:r>
          </w:p>
          <w:p w:rsidR="007B06B8" w:rsidRDefault="007B06B8">
            <w:pPr>
              <w:snapToGrid w:val="0"/>
              <w:ind w:left="360"/>
              <w:rPr>
                <w:color w:val="000000"/>
                <w:sz w:val="21"/>
                <w:szCs w:val="21"/>
              </w:rPr>
            </w:pPr>
            <w:r>
              <w:rPr>
                <w:rFonts w:hint="eastAsia"/>
                <w:color w:val="000000"/>
                <w:sz w:val="21"/>
                <w:szCs w:val="21"/>
              </w:rPr>
              <w:t>不确定度</w:t>
            </w:r>
          </w:p>
          <w:p w:rsidR="007B06B8" w:rsidRDefault="007B06B8">
            <w:pPr>
              <w:snapToGrid w:val="0"/>
              <w:ind w:left="360"/>
              <w:rPr>
                <w:color w:val="000000"/>
                <w:sz w:val="21"/>
                <w:szCs w:val="21"/>
              </w:rPr>
            </w:pPr>
            <w:r>
              <w:rPr>
                <w:color w:val="000000"/>
                <w:sz w:val="21"/>
                <w:szCs w:val="21"/>
              </w:rPr>
              <w:t xml:space="preserve">(K=2)      </w:t>
            </w:r>
            <w:r>
              <w:rPr>
                <w:color w:val="000000"/>
                <w:sz w:val="21"/>
                <w:szCs w:val="21"/>
              </w:rPr>
              <w:sym w:font="Symbol" w:char="F0A3"/>
            </w:r>
            <w:r>
              <w:rPr>
                <w:color w:val="000000"/>
                <w:sz w:val="21"/>
                <w:szCs w:val="21"/>
              </w:rPr>
              <w:t>1</w:t>
            </w:r>
            <w:r>
              <w:rPr>
                <w:color w:val="000000"/>
                <w:sz w:val="21"/>
                <w:szCs w:val="21"/>
              </w:rPr>
              <w:tab/>
              <w:t xml:space="preserve"> </w:t>
            </w:r>
            <w:r>
              <w:rPr>
                <w:color w:val="000000"/>
                <w:sz w:val="21"/>
                <w:szCs w:val="21"/>
              </w:rPr>
              <w:sym w:font="Symbol" w:char="F0A3"/>
            </w:r>
            <w:r>
              <w:rPr>
                <w:color w:val="000000"/>
                <w:sz w:val="21"/>
                <w:szCs w:val="21"/>
              </w:rPr>
              <w:t>1</w:t>
            </w:r>
            <w:r>
              <w:rPr>
                <w:color w:val="000000"/>
                <w:sz w:val="21"/>
                <w:szCs w:val="21"/>
              </w:rPr>
              <w:tab/>
              <w:t xml:space="preserve">   </w:t>
            </w:r>
            <w:r>
              <w:rPr>
                <w:color w:val="000000"/>
                <w:sz w:val="21"/>
                <w:szCs w:val="21"/>
              </w:rPr>
              <w:sym w:font="Symbol" w:char="F0A3"/>
            </w:r>
            <w:r>
              <w:rPr>
                <w:color w:val="000000"/>
                <w:sz w:val="21"/>
                <w:szCs w:val="21"/>
              </w:rPr>
              <w:t xml:space="preserve">2    </w:t>
            </w:r>
            <w:r>
              <w:rPr>
                <w:color w:val="000000"/>
                <w:sz w:val="21"/>
                <w:szCs w:val="21"/>
              </w:rPr>
              <w:sym w:font="Symbol" w:char="F0A3"/>
            </w:r>
            <w:r>
              <w:rPr>
                <w:color w:val="000000"/>
                <w:sz w:val="21"/>
                <w:szCs w:val="21"/>
              </w:rPr>
              <w:t xml:space="preserve">1.5  </w:t>
            </w:r>
            <w:r>
              <w:rPr>
                <w:color w:val="000000"/>
                <w:sz w:val="21"/>
                <w:szCs w:val="21"/>
              </w:rPr>
              <w:sym w:font="Symbol" w:char="F0A3"/>
            </w:r>
            <w:r>
              <w:rPr>
                <w:color w:val="000000"/>
                <w:sz w:val="21"/>
                <w:szCs w:val="21"/>
              </w:rPr>
              <w:t xml:space="preserve">2    </w:t>
            </w:r>
            <w:r>
              <w:rPr>
                <w:color w:val="000000"/>
                <w:sz w:val="21"/>
                <w:szCs w:val="21"/>
              </w:rPr>
              <w:sym w:font="Symbol" w:char="F0A3"/>
            </w:r>
            <w:r>
              <w:rPr>
                <w:color w:val="000000"/>
                <w:sz w:val="21"/>
                <w:szCs w:val="21"/>
              </w:rPr>
              <w:t>5</w:t>
            </w:r>
          </w:p>
          <w:p w:rsidR="007B06B8" w:rsidRDefault="007B06B8">
            <w:pPr>
              <w:snapToGrid w:val="0"/>
              <w:ind w:left="360"/>
              <w:rPr>
                <w:color w:val="000000"/>
                <w:sz w:val="21"/>
                <w:szCs w:val="21"/>
              </w:rPr>
            </w:pPr>
            <w:r>
              <w:rPr>
                <w:rFonts w:hint="eastAsia"/>
                <w:color w:val="000000"/>
                <w:sz w:val="21"/>
                <w:szCs w:val="21"/>
              </w:rPr>
              <w:t>重复性</w:t>
            </w:r>
            <w:r>
              <w:rPr>
                <w:color w:val="000000"/>
                <w:sz w:val="21"/>
                <w:szCs w:val="21"/>
              </w:rPr>
              <w:t>(</w:t>
            </w:r>
            <w:r>
              <w:rPr>
                <w:rFonts w:hint="eastAsia"/>
                <w:color w:val="000000"/>
                <w:sz w:val="21"/>
                <w:szCs w:val="21"/>
              </w:rPr>
              <w:t>恒温</w:t>
            </w:r>
            <w:r>
              <w:rPr>
                <w:color w:val="000000"/>
                <w:sz w:val="21"/>
                <w:szCs w:val="21"/>
              </w:rPr>
              <w:t>)±0.5  ±0.5   ±1    ±1    ±1</w:t>
            </w:r>
            <w:r>
              <w:rPr>
                <w:color w:val="000000"/>
                <w:sz w:val="21"/>
                <w:szCs w:val="21"/>
              </w:rPr>
              <w:tab/>
              <w:t xml:space="preserve"> ±3</w:t>
            </w:r>
          </w:p>
          <w:p w:rsidR="007B06B8" w:rsidRDefault="007B06B8" w:rsidP="008B1D61">
            <w:pPr>
              <w:numPr>
                <w:ilvl w:val="0"/>
                <w:numId w:val="8"/>
              </w:numPr>
              <w:snapToGrid w:val="0"/>
              <w:rPr>
                <w:color w:val="000000"/>
                <w:sz w:val="21"/>
                <w:szCs w:val="21"/>
              </w:rPr>
            </w:pPr>
            <w:r>
              <w:rPr>
                <w:color w:val="000000"/>
                <w:sz w:val="21"/>
                <w:szCs w:val="21"/>
              </w:rPr>
              <w:t>10Hz(</w:t>
            </w:r>
            <w:r>
              <w:rPr>
                <w:rFonts w:hint="eastAsia"/>
                <w:color w:val="000000"/>
                <w:sz w:val="21"/>
                <w:szCs w:val="21"/>
              </w:rPr>
              <w:t>含</w:t>
            </w:r>
            <w:r>
              <w:rPr>
                <w:color w:val="000000"/>
                <w:sz w:val="21"/>
                <w:szCs w:val="21"/>
              </w:rPr>
              <w:t>)</w:t>
            </w:r>
            <w:r>
              <w:rPr>
                <w:rFonts w:hint="eastAsia"/>
                <w:color w:val="000000"/>
                <w:sz w:val="21"/>
                <w:szCs w:val="21"/>
              </w:rPr>
              <w:t>以上交流测量时，采用伏安法在</w:t>
            </w:r>
            <w:r>
              <w:rPr>
                <w:color w:val="000000"/>
                <w:sz w:val="21"/>
                <w:szCs w:val="21"/>
              </w:rPr>
              <w:t>10Hz</w:t>
            </w:r>
            <w:r>
              <w:rPr>
                <w:rFonts w:hint="eastAsia"/>
                <w:color w:val="000000"/>
                <w:sz w:val="21"/>
                <w:szCs w:val="21"/>
              </w:rPr>
              <w:t>～</w:t>
            </w:r>
            <w:r>
              <w:rPr>
                <w:color w:val="000000"/>
                <w:sz w:val="21"/>
                <w:szCs w:val="21"/>
              </w:rPr>
              <w:t>1kHz</w:t>
            </w:r>
            <w:r>
              <w:rPr>
                <w:rFonts w:hint="eastAsia"/>
                <w:color w:val="000000"/>
                <w:sz w:val="21"/>
                <w:szCs w:val="21"/>
              </w:rPr>
              <w:t>频率下测量硅钢环形试样，要求技术指标如下：</w:t>
            </w:r>
          </w:p>
          <w:p w:rsidR="007B06B8" w:rsidRDefault="007B06B8">
            <w:pPr>
              <w:snapToGrid w:val="0"/>
              <w:ind w:firstLineChars="150" w:firstLine="315"/>
              <w:rPr>
                <w:color w:val="000000"/>
                <w:sz w:val="21"/>
                <w:szCs w:val="21"/>
                <w:shd w:val="clear" w:color="auto" w:fill="FFFFFF"/>
              </w:rPr>
            </w:pPr>
            <w:r>
              <w:rPr>
                <w:rFonts w:hint="eastAsia"/>
                <w:color w:val="000000"/>
                <w:sz w:val="21"/>
                <w:szCs w:val="21"/>
                <w:shd w:val="clear" w:color="auto" w:fill="FFFFFF"/>
              </w:rPr>
              <w:t>被测参数</w:t>
            </w:r>
            <w:r>
              <w:rPr>
                <w:color w:val="000000"/>
                <w:sz w:val="21"/>
                <w:szCs w:val="21"/>
                <w:shd w:val="clear" w:color="auto" w:fill="FFFFFF"/>
              </w:rPr>
              <w:tab/>
              <w:t xml:space="preserve">    Ps(%)  μa(%)</w:t>
            </w:r>
            <w:r>
              <w:rPr>
                <w:color w:val="000000"/>
                <w:sz w:val="21"/>
                <w:szCs w:val="21"/>
                <w:shd w:val="clear" w:color="auto" w:fill="FFFFFF"/>
              </w:rPr>
              <w:tab/>
              <w:t xml:space="preserve"> Bm(%)</w:t>
            </w:r>
            <w:r>
              <w:rPr>
                <w:color w:val="000000"/>
                <w:sz w:val="21"/>
                <w:szCs w:val="21"/>
                <w:shd w:val="clear" w:color="auto" w:fill="FFFFFF"/>
              </w:rPr>
              <w:tab/>
              <w:t>Br(%)  Hc(%)</w:t>
            </w:r>
          </w:p>
          <w:p w:rsidR="007B06B8" w:rsidRDefault="007B06B8">
            <w:pPr>
              <w:snapToGrid w:val="0"/>
              <w:ind w:firstLineChars="150" w:firstLine="315"/>
              <w:rPr>
                <w:color w:val="000000"/>
                <w:sz w:val="21"/>
                <w:szCs w:val="21"/>
                <w:shd w:val="clear" w:color="auto" w:fill="FFFFFF"/>
              </w:rPr>
            </w:pPr>
            <w:r>
              <w:rPr>
                <w:rFonts w:hint="eastAsia"/>
                <w:color w:val="000000"/>
                <w:sz w:val="21"/>
                <w:szCs w:val="21"/>
                <w:shd w:val="clear" w:color="auto" w:fill="FFFFFF"/>
              </w:rPr>
              <w:t>不确定度</w:t>
            </w:r>
          </w:p>
          <w:p w:rsidR="007B06B8" w:rsidRDefault="007B06B8">
            <w:pPr>
              <w:snapToGrid w:val="0"/>
              <w:ind w:firstLineChars="200" w:firstLine="420"/>
              <w:rPr>
                <w:color w:val="000000"/>
                <w:sz w:val="21"/>
                <w:szCs w:val="21"/>
                <w:shd w:val="clear" w:color="auto" w:fill="FFFFFF"/>
              </w:rPr>
            </w:pPr>
            <w:r>
              <w:rPr>
                <w:color w:val="000000"/>
                <w:sz w:val="21"/>
                <w:szCs w:val="21"/>
                <w:shd w:val="clear" w:color="auto" w:fill="FFFFFF"/>
              </w:rPr>
              <w:t>(K=2)</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3</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3</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1</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1</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2</w:t>
            </w:r>
          </w:p>
          <w:p w:rsidR="007B06B8" w:rsidRDefault="007B06B8">
            <w:pPr>
              <w:snapToGrid w:val="0"/>
              <w:ind w:firstLineChars="150" w:firstLine="315"/>
              <w:rPr>
                <w:color w:val="000000"/>
                <w:sz w:val="21"/>
                <w:szCs w:val="21"/>
                <w:shd w:val="clear" w:color="auto" w:fill="FFFFFF"/>
              </w:rPr>
            </w:pPr>
            <w:r>
              <w:rPr>
                <w:rFonts w:hint="eastAsia"/>
                <w:color w:val="000000"/>
                <w:sz w:val="21"/>
                <w:szCs w:val="21"/>
                <w:shd w:val="clear" w:color="auto" w:fill="FFFFFF"/>
              </w:rPr>
              <w:t>重复性</w:t>
            </w:r>
            <w:r>
              <w:rPr>
                <w:color w:val="000000"/>
                <w:sz w:val="21"/>
                <w:szCs w:val="21"/>
                <w:shd w:val="clear" w:color="auto" w:fill="FFFFFF"/>
              </w:rPr>
              <w:t>(</w:t>
            </w:r>
            <w:r>
              <w:rPr>
                <w:rFonts w:hint="eastAsia"/>
                <w:color w:val="000000"/>
                <w:sz w:val="21"/>
                <w:szCs w:val="21"/>
                <w:shd w:val="clear" w:color="auto" w:fill="FFFFFF"/>
              </w:rPr>
              <w:t>恒温</w:t>
            </w:r>
            <w:r>
              <w:rPr>
                <w:color w:val="000000"/>
                <w:sz w:val="21"/>
                <w:szCs w:val="21"/>
                <w:shd w:val="clear" w:color="auto" w:fill="FFFFFF"/>
              </w:rPr>
              <w:t>)</w:t>
            </w:r>
            <w:r>
              <w:rPr>
                <w:color w:val="000000"/>
                <w:sz w:val="21"/>
                <w:szCs w:val="21"/>
                <w:shd w:val="clear" w:color="auto" w:fill="FFFFFF"/>
              </w:rPr>
              <w:tab/>
              <w:t xml:space="preserve">  ±2    ±1   ±0.5</w:t>
            </w:r>
            <w:r>
              <w:rPr>
                <w:color w:val="000000"/>
                <w:sz w:val="21"/>
                <w:szCs w:val="21"/>
                <w:shd w:val="clear" w:color="auto" w:fill="FFFFFF"/>
              </w:rPr>
              <w:tab/>
              <w:t>±0.5</w:t>
            </w:r>
            <w:r>
              <w:rPr>
                <w:color w:val="000000"/>
                <w:sz w:val="21"/>
                <w:szCs w:val="21"/>
                <w:shd w:val="clear" w:color="auto" w:fill="FFFFFF"/>
              </w:rPr>
              <w:tab/>
              <w:t xml:space="preserve">     ±1</w:t>
            </w:r>
          </w:p>
          <w:p w:rsidR="007B06B8" w:rsidRDefault="007B06B8" w:rsidP="008B1D61">
            <w:pPr>
              <w:numPr>
                <w:ilvl w:val="0"/>
                <w:numId w:val="8"/>
              </w:numPr>
              <w:snapToGrid w:val="0"/>
              <w:rPr>
                <w:color w:val="000000"/>
                <w:sz w:val="21"/>
                <w:szCs w:val="21"/>
              </w:rPr>
            </w:pPr>
            <w:r>
              <w:rPr>
                <w:color w:val="000000"/>
                <w:sz w:val="21"/>
                <w:szCs w:val="21"/>
              </w:rPr>
              <w:t>10Hz(</w:t>
            </w:r>
            <w:r>
              <w:rPr>
                <w:rFonts w:hint="eastAsia"/>
                <w:color w:val="000000"/>
                <w:sz w:val="21"/>
                <w:szCs w:val="21"/>
              </w:rPr>
              <w:t>不含</w:t>
            </w:r>
            <w:r>
              <w:rPr>
                <w:color w:val="000000"/>
                <w:sz w:val="21"/>
                <w:szCs w:val="21"/>
              </w:rPr>
              <w:t>)</w:t>
            </w:r>
            <w:r>
              <w:rPr>
                <w:rFonts w:hint="eastAsia"/>
                <w:color w:val="000000"/>
                <w:sz w:val="21"/>
                <w:szCs w:val="21"/>
              </w:rPr>
              <w:t>以下交流测量时，采用伏安法在</w:t>
            </w:r>
            <w:r>
              <w:rPr>
                <w:color w:val="000000"/>
                <w:sz w:val="21"/>
                <w:szCs w:val="21"/>
              </w:rPr>
              <w:t>0.01Hz</w:t>
            </w:r>
            <w:r>
              <w:rPr>
                <w:rFonts w:hint="eastAsia"/>
                <w:color w:val="000000"/>
                <w:sz w:val="21"/>
                <w:szCs w:val="21"/>
              </w:rPr>
              <w:t>～</w:t>
            </w:r>
            <w:r>
              <w:rPr>
                <w:color w:val="000000"/>
                <w:sz w:val="21"/>
                <w:szCs w:val="21"/>
              </w:rPr>
              <w:t>10Hz</w:t>
            </w:r>
            <w:r>
              <w:rPr>
                <w:rFonts w:hint="eastAsia"/>
                <w:color w:val="000000"/>
                <w:sz w:val="21"/>
                <w:szCs w:val="21"/>
              </w:rPr>
              <w:t>频率下测量硅钢环形试样，要求技术指标如下：</w:t>
            </w:r>
          </w:p>
          <w:p w:rsidR="007B06B8" w:rsidRDefault="007B06B8">
            <w:pPr>
              <w:snapToGrid w:val="0"/>
              <w:ind w:firstLine="357"/>
              <w:rPr>
                <w:color w:val="000000"/>
                <w:sz w:val="21"/>
                <w:szCs w:val="21"/>
                <w:shd w:val="clear" w:color="auto" w:fill="FFFFFF"/>
              </w:rPr>
            </w:pPr>
            <w:r>
              <w:rPr>
                <w:rFonts w:hint="eastAsia"/>
                <w:color w:val="000000"/>
                <w:sz w:val="21"/>
                <w:szCs w:val="21"/>
                <w:shd w:val="clear" w:color="auto" w:fill="FFFFFF"/>
              </w:rPr>
              <w:t>被测参数</w:t>
            </w:r>
            <w:r>
              <w:rPr>
                <w:color w:val="000000"/>
                <w:sz w:val="21"/>
                <w:szCs w:val="21"/>
                <w:shd w:val="clear" w:color="auto" w:fill="FFFFFF"/>
              </w:rPr>
              <w:tab/>
              <w:t xml:space="preserve">     μa(%)</w:t>
            </w:r>
            <w:r>
              <w:rPr>
                <w:color w:val="000000"/>
                <w:sz w:val="21"/>
                <w:szCs w:val="21"/>
                <w:shd w:val="clear" w:color="auto" w:fill="FFFFFF"/>
              </w:rPr>
              <w:tab/>
              <w:t xml:space="preserve"> Bm(%)</w:t>
            </w:r>
            <w:r>
              <w:rPr>
                <w:color w:val="000000"/>
                <w:sz w:val="21"/>
                <w:szCs w:val="21"/>
                <w:shd w:val="clear" w:color="auto" w:fill="FFFFFF"/>
              </w:rPr>
              <w:tab/>
              <w:t xml:space="preserve"> Br(%)</w:t>
            </w:r>
            <w:r>
              <w:rPr>
                <w:color w:val="000000"/>
                <w:sz w:val="21"/>
                <w:szCs w:val="21"/>
                <w:shd w:val="clear" w:color="auto" w:fill="FFFFFF"/>
              </w:rPr>
              <w:tab/>
              <w:t>Hc(%)</w:t>
            </w:r>
          </w:p>
          <w:p w:rsidR="007B06B8" w:rsidRDefault="007B06B8">
            <w:pPr>
              <w:snapToGrid w:val="0"/>
              <w:ind w:firstLine="357"/>
              <w:rPr>
                <w:color w:val="000000"/>
                <w:sz w:val="21"/>
                <w:szCs w:val="21"/>
                <w:shd w:val="clear" w:color="auto" w:fill="FFFFFF"/>
              </w:rPr>
            </w:pPr>
            <w:r>
              <w:rPr>
                <w:rFonts w:hint="eastAsia"/>
                <w:color w:val="000000"/>
                <w:sz w:val="21"/>
                <w:szCs w:val="21"/>
                <w:shd w:val="clear" w:color="auto" w:fill="FFFFFF"/>
              </w:rPr>
              <w:t>不确定度</w:t>
            </w:r>
          </w:p>
          <w:p w:rsidR="007B06B8" w:rsidRDefault="007B06B8">
            <w:pPr>
              <w:snapToGrid w:val="0"/>
              <w:ind w:firstLineChars="200" w:firstLine="420"/>
              <w:rPr>
                <w:color w:val="000000"/>
                <w:sz w:val="21"/>
                <w:szCs w:val="21"/>
                <w:shd w:val="clear" w:color="auto" w:fill="FFFFFF"/>
              </w:rPr>
            </w:pPr>
            <w:r>
              <w:rPr>
                <w:color w:val="000000"/>
                <w:sz w:val="21"/>
                <w:szCs w:val="21"/>
                <w:shd w:val="clear" w:color="auto" w:fill="FFFFFF"/>
              </w:rPr>
              <w:t xml:space="preserve">(K=2)         </w:t>
            </w:r>
            <w:r>
              <w:rPr>
                <w:color w:val="000000"/>
                <w:sz w:val="21"/>
                <w:szCs w:val="21"/>
              </w:rPr>
              <w:sym w:font="Symbol" w:char="F0A3"/>
            </w:r>
            <w:r>
              <w:rPr>
                <w:color w:val="000000"/>
                <w:sz w:val="21"/>
                <w:szCs w:val="21"/>
                <w:shd w:val="clear" w:color="auto" w:fill="FFFFFF"/>
              </w:rPr>
              <w:t>3</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 xml:space="preserve">2      </w:t>
            </w:r>
            <w:r>
              <w:rPr>
                <w:color w:val="000000"/>
                <w:sz w:val="21"/>
                <w:szCs w:val="21"/>
              </w:rPr>
              <w:sym w:font="Symbol" w:char="F0A3"/>
            </w:r>
            <w:r>
              <w:rPr>
                <w:color w:val="000000"/>
                <w:sz w:val="21"/>
                <w:szCs w:val="21"/>
                <w:shd w:val="clear" w:color="auto" w:fill="FFFFFF"/>
              </w:rPr>
              <w:t>2</w:t>
            </w:r>
            <w:r>
              <w:rPr>
                <w:color w:val="000000"/>
                <w:sz w:val="21"/>
                <w:szCs w:val="21"/>
                <w:shd w:val="clear" w:color="auto" w:fill="FFFFFF"/>
              </w:rPr>
              <w:tab/>
              <w:t xml:space="preserve"> </w:t>
            </w:r>
            <w:r>
              <w:rPr>
                <w:color w:val="000000"/>
                <w:sz w:val="21"/>
                <w:szCs w:val="21"/>
              </w:rPr>
              <w:sym w:font="Symbol" w:char="F0A3"/>
            </w:r>
            <w:r>
              <w:rPr>
                <w:color w:val="000000"/>
                <w:sz w:val="21"/>
                <w:szCs w:val="21"/>
                <w:shd w:val="clear" w:color="auto" w:fill="FFFFFF"/>
              </w:rPr>
              <w:t>4</w:t>
            </w:r>
          </w:p>
          <w:p w:rsidR="007B06B8" w:rsidRDefault="007B06B8">
            <w:pPr>
              <w:snapToGrid w:val="0"/>
              <w:ind w:firstLine="357"/>
              <w:rPr>
                <w:color w:val="000000"/>
                <w:sz w:val="21"/>
                <w:szCs w:val="21"/>
                <w:shd w:val="clear" w:color="auto" w:fill="FFFFFF"/>
              </w:rPr>
            </w:pPr>
            <w:r>
              <w:rPr>
                <w:rFonts w:hint="eastAsia"/>
                <w:color w:val="000000"/>
                <w:sz w:val="21"/>
                <w:szCs w:val="21"/>
                <w:shd w:val="clear" w:color="auto" w:fill="FFFFFF"/>
              </w:rPr>
              <w:t>重复性</w:t>
            </w:r>
            <w:r>
              <w:rPr>
                <w:color w:val="000000"/>
                <w:sz w:val="21"/>
                <w:szCs w:val="21"/>
                <w:shd w:val="clear" w:color="auto" w:fill="FFFFFF"/>
              </w:rPr>
              <w:t>(</w:t>
            </w:r>
            <w:r>
              <w:rPr>
                <w:rFonts w:hint="eastAsia"/>
                <w:color w:val="000000"/>
                <w:sz w:val="21"/>
                <w:szCs w:val="21"/>
                <w:shd w:val="clear" w:color="auto" w:fill="FFFFFF"/>
              </w:rPr>
              <w:t>恒温</w:t>
            </w:r>
            <w:r>
              <w:rPr>
                <w:color w:val="000000"/>
                <w:sz w:val="21"/>
                <w:szCs w:val="21"/>
                <w:shd w:val="clear" w:color="auto" w:fill="FFFFFF"/>
              </w:rPr>
              <w:t>)</w:t>
            </w:r>
            <w:r>
              <w:rPr>
                <w:color w:val="000000"/>
                <w:sz w:val="21"/>
                <w:szCs w:val="21"/>
                <w:shd w:val="clear" w:color="auto" w:fill="FFFFFF"/>
              </w:rPr>
              <w:tab/>
              <w:t xml:space="preserve">  ±1</w:t>
            </w:r>
            <w:r>
              <w:rPr>
                <w:color w:val="000000"/>
                <w:sz w:val="21"/>
                <w:szCs w:val="21"/>
                <w:shd w:val="clear" w:color="auto" w:fill="FFFFFF"/>
              </w:rPr>
              <w:tab/>
              <w:t xml:space="preserve">  ±1</w:t>
            </w:r>
            <w:r>
              <w:rPr>
                <w:color w:val="000000"/>
                <w:sz w:val="21"/>
                <w:szCs w:val="21"/>
                <w:shd w:val="clear" w:color="auto" w:fill="FFFFFF"/>
              </w:rPr>
              <w:tab/>
              <w:t xml:space="preserve">  ±1</w:t>
            </w:r>
            <w:r>
              <w:rPr>
                <w:color w:val="000000"/>
                <w:sz w:val="21"/>
                <w:szCs w:val="21"/>
                <w:shd w:val="clear" w:color="auto" w:fill="FFFFFF"/>
              </w:rPr>
              <w:tab/>
              <w:t xml:space="preserve"> ±2</w:t>
            </w:r>
          </w:p>
          <w:p w:rsidR="007B06B8" w:rsidRDefault="007B06B8">
            <w:pPr>
              <w:snapToGrid w:val="0"/>
              <w:ind w:firstLine="357"/>
              <w:rPr>
                <w:color w:val="000000"/>
                <w:sz w:val="18"/>
                <w:szCs w:val="18"/>
              </w:rPr>
            </w:pPr>
            <w:r>
              <w:rPr>
                <w:rFonts w:hint="eastAsia"/>
                <w:color w:val="000000"/>
                <w:sz w:val="18"/>
                <w:szCs w:val="18"/>
                <w:shd w:val="clear" w:color="auto" w:fill="FFFFFF"/>
              </w:rPr>
              <w:lastRenderedPageBreak/>
              <w:t>（注：</w:t>
            </w:r>
            <w:r>
              <w:rPr>
                <w:rFonts w:hint="eastAsia"/>
                <w:color w:val="000000"/>
                <w:sz w:val="18"/>
                <w:szCs w:val="18"/>
              </w:rPr>
              <w:t>起始磁导率</w:t>
            </w:r>
            <w:r>
              <w:rPr>
                <w:color w:val="000000"/>
                <w:sz w:val="18"/>
                <w:szCs w:val="18"/>
              </w:rPr>
              <w:sym w:font="Symbol" w:char="F06D"/>
            </w:r>
            <w:r>
              <w:rPr>
                <w:color w:val="000000"/>
                <w:sz w:val="18"/>
                <w:szCs w:val="18"/>
              </w:rPr>
              <w:t>i</w:t>
            </w:r>
            <w:r>
              <w:rPr>
                <w:rFonts w:hint="eastAsia"/>
                <w:color w:val="000000"/>
                <w:sz w:val="18"/>
                <w:szCs w:val="18"/>
              </w:rPr>
              <w:t>、最大磁导率</w:t>
            </w:r>
            <w:r>
              <w:rPr>
                <w:color w:val="000000"/>
                <w:sz w:val="18"/>
                <w:szCs w:val="18"/>
              </w:rPr>
              <w:sym w:font="Symbol" w:char="F06D"/>
            </w:r>
            <w:r>
              <w:rPr>
                <w:color w:val="000000"/>
                <w:sz w:val="18"/>
                <w:szCs w:val="18"/>
              </w:rPr>
              <w:t>m</w:t>
            </w:r>
            <w:r>
              <w:rPr>
                <w:rFonts w:hint="eastAsia"/>
                <w:color w:val="000000"/>
                <w:sz w:val="18"/>
                <w:szCs w:val="18"/>
              </w:rPr>
              <w:t>、饱和磁感应强度</w:t>
            </w:r>
            <w:r>
              <w:rPr>
                <w:color w:val="000000"/>
                <w:sz w:val="18"/>
                <w:szCs w:val="18"/>
              </w:rPr>
              <w:t>Bs</w:t>
            </w:r>
            <w:r>
              <w:rPr>
                <w:rFonts w:hint="eastAsia"/>
                <w:color w:val="000000"/>
                <w:sz w:val="18"/>
                <w:szCs w:val="18"/>
              </w:rPr>
              <w:t>、剩磁</w:t>
            </w:r>
            <w:r>
              <w:rPr>
                <w:color w:val="000000"/>
                <w:sz w:val="18"/>
                <w:szCs w:val="18"/>
              </w:rPr>
              <w:t>Br</w:t>
            </w:r>
            <w:r>
              <w:rPr>
                <w:rFonts w:hint="eastAsia"/>
                <w:color w:val="000000"/>
                <w:sz w:val="18"/>
                <w:szCs w:val="18"/>
              </w:rPr>
              <w:t>、矫顽力</w:t>
            </w:r>
            <w:r>
              <w:rPr>
                <w:color w:val="000000"/>
                <w:sz w:val="18"/>
                <w:szCs w:val="18"/>
              </w:rPr>
              <w:t>Hc</w:t>
            </w:r>
            <w:r>
              <w:rPr>
                <w:rFonts w:hint="eastAsia"/>
                <w:color w:val="000000"/>
                <w:sz w:val="18"/>
                <w:szCs w:val="18"/>
              </w:rPr>
              <w:t>和磁滞损耗</w:t>
            </w:r>
            <w:r>
              <w:rPr>
                <w:color w:val="000000"/>
                <w:sz w:val="18"/>
                <w:szCs w:val="18"/>
              </w:rPr>
              <w:t>Pu</w:t>
            </w:r>
            <w:r>
              <w:rPr>
                <w:rFonts w:hint="eastAsia"/>
                <w:color w:val="000000"/>
                <w:sz w:val="18"/>
                <w:szCs w:val="18"/>
              </w:rPr>
              <w:t>、振幅磁导率</w:t>
            </w:r>
            <w:r>
              <w:rPr>
                <w:color w:val="000000"/>
                <w:sz w:val="18"/>
                <w:szCs w:val="18"/>
              </w:rPr>
              <w:sym w:font="Symbol" w:char="F06D"/>
            </w:r>
            <w:r>
              <w:rPr>
                <w:color w:val="000000"/>
                <w:sz w:val="18"/>
                <w:szCs w:val="18"/>
              </w:rPr>
              <w:t>a</w:t>
            </w:r>
            <w:r>
              <w:rPr>
                <w:rFonts w:hint="eastAsia"/>
                <w:color w:val="000000"/>
                <w:sz w:val="18"/>
                <w:szCs w:val="18"/>
              </w:rPr>
              <w:t>、比总损耗</w:t>
            </w:r>
            <w:r>
              <w:rPr>
                <w:color w:val="000000"/>
                <w:sz w:val="18"/>
                <w:szCs w:val="18"/>
              </w:rPr>
              <w:t>Ps</w:t>
            </w:r>
            <w:r>
              <w:rPr>
                <w:rFonts w:hint="eastAsia"/>
                <w:color w:val="000000"/>
                <w:sz w:val="18"/>
                <w:szCs w:val="18"/>
                <w:shd w:val="clear" w:color="auto" w:fill="FFFFFF"/>
              </w:rPr>
              <w:t>）</w:t>
            </w:r>
          </w:p>
          <w:p w:rsidR="007B06B8" w:rsidRDefault="007B06B8" w:rsidP="008B1D61">
            <w:pPr>
              <w:numPr>
                <w:ilvl w:val="0"/>
                <w:numId w:val="8"/>
              </w:numPr>
              <w:snapToGrid w:val="0"/>
              <w:rPr>
                <w:b/>
                <w:color w:val="000000"/>
                <w:sz w:val="21"/>
                <w:szCs w:val="21"/>
              </w:rPr>
            </w:pPr>
            <w:r>
              <w:rPr>
                <w:rFonts w:hint="eastAsia"/>
                <w:b/>
                <w:color w:val="000000"/>
                <w:sz w:val="21"/>
                <w:szCs w:val="21"/>
              </w:rPr>
              <w:t>测量软件模块</w:t>
            </w:r>
          </w:p>
          <w:p w:rsidR="007B06B8" w:rsidRDefault="007B06B8">
            <w:pPr>
              <w:snapToGrid w:val="0"/>
              <w:ind w:left="360"/>
              <w:rPr>
                <w:color w:val="000000"/>
                <w:sz w:val="21"/>
                <w:szCs w:val="21"/>
              </w:rPr>
            </w:pPr>
            <w:r>
              <w:rPr>
                <w:rFonts w:hint="eastAsia"/>
                <w:color w:val="000000"/>
                <w:sz w:val="21"/>
                <w:szCs w:val="21"/>
              </w:rPr>
              <w:t>配备</w:t>
            </w:r>
            <w:r>
              <w:rPr>
                <w:color w:val="000000"/>
                <w:sz w:val="21"/>
                <w:szCs w:val="21"/>
              </w:rPr>
              <w:t>Windows</w:t>
            </w:r>
            <w:r>
              <w:rPr>
                <w:rFonts w:hint="eastAsia"/>
                <w:color w:val="000000"/>
                <w:sz w:val="21"/>
                <w:szCs w:val="21"/>
              </w:rPr>
              <w:t>测量软件，可直接打印或输出</w:t>
            </w:r>
            <w:r>
              <w:rPr>
                <w:color w:val="000000"/>
                <w:sz w:val="21"/>
                <w:szCs w:val="21"/>
              </w:rPr>
              <w:t>excel/txt</w:t>
            </w:r>
            <w:r>
              <w:rPr>
                <w:rFonts w:hint="eastAsia"/>
                <w:color w:val="000000"/>
                <w:sz w:val="21"/>
                <w:szCs w:val="21"/>
              </w:rPr>
              <w:t>等格式文件</w:t>
            </w:r>
          </w:p>
          <w:p w:rsidR="007B06B8" w:rsidRDefault="007B06B8">
            <w:pPr>
              <w:snapToGrid w:val="0"/>
              <w:ind w:left="360"/>
              <w:rPr>
                <w:color w:val="000000"/>
                <w:sz w:val="21"/>
                <w:szCs w:val="21"/>
              </w:rPr>
            </w:pPr>
            <w:r>
              <w:rPr>
                <w:rFonts w:hint="eastAsia"/>
                <w:color w:val="000000"/>
                <w:sz w:val="21"/>
                <w:szCs w:val="21"/>
              </w:rPr>
              <w:t>可提供多种数据文件，包含完整的采样数据、样品参数、仪器参数和测试方案</w:t>
            </w:r>
          </w:p>
          <w:p w:rsidR="007B06B8" w:rsidRDefault="007B06B8">
            <w:pPr>
              <w:snapToGrid w:val="0"/>
              <w:ind w:left="360"/>
              <w:rPr>
                <w:color w:val="000000"/>
                <w:sz w:val="21"/>
                <w:szCs w:val="21"/>
              </w:rPr>
            </w:pPr>
            <w:r>
              <w:rPr>
                <w:rFonts w:hint="eastAsia"/>
                <w:color w:val="000000"/>
                <w:sz w:val="21"/>
                <w:szCs w:val="21"/>
              </w:rPr>
              <w:t>测量过程自动控制，智能化判断</w:t>
            </w:r>
          </w:p>
          <w:p w:rsidR="007B06B8" w:rsidRDefault="007B06B8" w:rsidP="008B1D61">
            <w:pPr>
              <w:numPr>
                <w:ilvl w:val="0"/>
                <w:numId w:val="8"/>
              </w:numPr>
              <w:snapToGrid w:val="0"/>
              <w:rPr>
                <w:color w:val="000000"/>
                <w:sz w:val="21"/>
                <w:szCs w:val="21"/>
              </w:rPr>
            </w:pPr>
            <w:r>
              <w:rPr>
                <w:rFonts w:hint="eastAsia"/>
                <w:color w:val="000000"/>
                <w:sz w:val="21"/>
                <w:szCs w:val="21"/>
              </w:rPr>
              <w:t>要求提供彩色样品图一张</w:t>
            </w:r>
          </w:p>
        </w:tc>
      </w:tr>
    </w:tbl>
    <w:p w:rsidR="007B06B8" w:rsidRDefault="007B06B8" w:rsidP="007B06B8">
      <w:pPr>
        <w:widowControl/>
        <w:jc w:val="left"/>
        <w:rPr>
          <w:rFonts w:ascii="仿宋" w:eastAsia="仿宋" w:hAnsi="仿宋" w:cs="宋体" w:hint="eastAsia"/>
          <w:b/>
          <w:kern w:val="0"/>
          <w:sz w:val="24"/>
        </w:rPr>
      </w:pPr>
      <w:r>
        <w:rPr>
          <w:rFonts w:ascii="仿宋" w:eastAsia="仿宋" w:hAnsi="仿宋" w:cs="宋体" w:hint="eastAsia"/>
          <w:b/>
          <w:kern w:val="0"/>
          <w:sz w:val="24"/>
        </w:rPr>
        <w:lastRenderedPageBreak/>
        <w:t xml:space="preserve">投标人须提供核心设备生产厂商的出厂技术参数配置表彩页（或中文技术参数说明书，或设备生产厂商有关技术参数的说明）。 </w:t>
      </w:r>
    </w:p>
    <w:p w:rsidR="007B06B8" w:rsidRDefault="007B06B8" w:rsidP="007B06B8">
      <w:pPr>
        <w:pStyle w:val="a3"/>
        <w:snapToGrid w:val="0"/>
        <w:spacing w:before="156" w:line="300" w:lineRule="exact"/>
        <w:outlineLvl w:val="0"/>
        <w:rPr>
          <w:rFonts w:ascii="仿宋" w:eastAsia="仿宋" w:hAnsi="仿宋" w:cs="Times New Roman" w:hint="eastAsia"/>
          <w:b/>
          <w:sz w:val="28"/>
          <w:szCs w:val="28"/>
        </w:rPr>
      </w:pPr>
      <w:r>
        <w:rPr>
          <w:rFonts w:ascii="仿宋" w:eastAsia="仿宋" w:hAnsi="仿宋" w:hint="eastAsia"/>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7174"/>
      </w:tblGrid>
      <w:tr w:rsidR="007B06B8" w:rsidTr="007B06B8">
        <w:trPr>
          <w:cantSplit/>
          <w:trHeight w:val="669"/>
        </w:trPr>
        <w:tc>
          <w:tcPr>
            <w:tcW w:w="1591" w:type="dxa"/>
            <w:tcBorders>
              <w:top w:val="single" w:sz="4" w:space="0" w:color="auto"/>
              <w:left w:val="single" w:sz="4" w:space="0" w:color="auto"/>
              <w:bottom w:val="single" w:sz="4" w:space="0" w:color="auto"/>
              <w:right w:val="single" w:sz="4" w:space="0" w:color="auto"/>
            </w:tcBorders>
            <w:vAlign w:val="center"/>
            <w:hideMark/>
          </w:tcPr>
          <w:p w:rsidR="007B06B8" w:rsidRDefault="007B06B8">
            <w:pPr>
              <w:snapToGrid w:val="0"/>
              <w:spacing w:line="300" w:lineRule="exact"/>
              <w:jc w:val="center"/>
              <w:rPr>
                <w:rFonts w:ascii="仿宋" w:eastAsia="仿宋" w:hAnsi="仿宋"/>
                <w:sz w:val="24"/>
              </w:rPr>
            </w:pPr>
            <w:r>
              <w:rPr>
                <w:rFonts w:ascii="仿宋" w:eastAsia="仿宋" w:hAnsi="仿宋" w:hint="eastAsia"/>
                <w:sz w:val="24"/>
              </w:rPr>
              <w:t>质保期、履约金及质保金</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pPr>
              <w:snapToGrid w:val="0"/>
              <w:spacing w:line="300" w:lineRule="exact"/>
              <w:rPr>
                <w:rFonts w:ascii="仿宋" w:eastAsia="仿宋" w:hAnsi="仿宋"/>
                <w:sz w:val="24"/>
              </w:rPr>
            </w:pPr>
            <w:r>
              <w:rPr>
                <w:rFonts w:ascii="仿宋" w:eastAsia="仿宋" w:hAnsi="仿宋" w:hint="eastAsia"/>
                <w:sz w:val="24"/>
              </w:rPr>
              <w:t>（1）质保期：</w:t>
            </w:r>
            <w:r>
              <w:rPr>
                <w:rFonts w:ascii="仿宋" w:eastAsia="仿宋" w:hAnsi="仿宋" w:hint="eastAsia"/>
                <w:sz w:val="24"/>
                <w:u w:val="single"/>
              </w:rPr>
              <w:t xml:space="preserve">  1  </w:t>
            </w:r>
            <w:r>
              <w:rPr>
                <w:rFonts w:ascii="仿宋" w:eastAsia="仿宋" w:hAnsi="仿宋" w:hint="eastAsia"/>
                <w:sz w:val="24"/>
              </w:rPr>
              <w:t>年；</w:t>
            </w:r>
          </w:p>
          <w:p w:rsidR="007B06B8" w:rsidRDefault="007B06B8">
            <w:pPr>
              <w:spacing w:line="300" w:lineRule="exact"/>
              <w:rPr>
                <w:rFonts w:ascii="仿宋" w:eastAsia="仿宋" w:hAnsi="仿宋" w:hint="eastAsia"/>
                <w:sz w:val="24"/>
              </w:rPr>
            </w:pPr>
            <w:r>
              <w:rPr>
                <w:rFonts w:ascii="仿宋" w:eastAsia="仿宋" w:hAnsi="仿宋" w:hint="eastAsia"/>
                <w:sz w:val="24"/>
              </w:rPr>
              <w:t>（2）履约金及质保金：①进口产品：合同签订前，中标人应先缴纳合同总金额10%的履约保证金，验收合格后自行转为质保金，在承诺的质保期满后，如无质量、服务投诉和索赔，该款项无息返还。</w:t>
            </w:r>
          </w:p>
          <w:p w:rsidR="007B06B8" w:rsidRDefault="007B06B8">
            <w:pPr>
              <w:snapToGrid w:val="0"/>
              <w:spacing w:line="300" w:lineRule="exact"/>
              <w:rPr>
                <w:rFonts w:ascii="仿宋" w:eastAsia="仿宋" w:hAnsi="仿宋"/>
                <w:sz w:val="24"/>
              </w:rPr>
            </w:pPr>
            <w:r>
              <w:rPr>
                <w:rFonts w:ascii="仿宋" w:eastAsia="仿宋" w:hAnsi="仿宋" w:hint="eastAsia"/>
                <w:sz w:val="24"/>
              </w:rPr>
              <w:t>②国内产品：合同签订前，中标人应先缴纳合同总金额5%的履约保证金，验收合格后自行转为质保金，在承诺的质保期满后，如无质量、服务投诉和索赔，该款项无息返还。</w:t>
            </w:r>
          </w:p>
        </w:tc>
      </w:tr>
      <w:tr w:rsidR="007B06B8" w:rsidTr="007B06B8">
        <w:trPr>
          <w:cantSplit/>
          <w:trHeight w:val="840"/>
        </w:trPr>
        <w:tc>
          <w:tcPr>
            <w:tcW w:w="1591" w:type="dxa"/>
            <w:tcBorders>
              <w:top w:val="single" w:sz="4" w:space="0" w:color="auto"/>
              <w:left w:val="single" w:sz="4" w:space="0" w:color="auto"/>
              <w:bottom w:val="single" w:sz="4" w:space="0" w:color="auto"/>
              <w:right w:val="single" w:sz="4" w:space="0" w:color="auto"/>
            </w:tcBorders>
            <w:vAlign w:val="center"/>
            <w:hideMark/>
          </w:tcPr>
          <w:p w:rsidR="007B06B8" w:rsidRDefault="007B06B8">
            <w:pPr>
              <w:snapToGrid w:val="0"/>
              <w:spacing w:line="300" w:lineRule="exact"/>
              <w:jc w:val="center"/>
              <w:rPr>
                <w:rFonts w:ascii="仿宋" w:eastAsia="仿宋" w:hAnsi="仿宋"/>
                <w:sz w:val="24"/>
              </w:rPr>
            </w:pPr>
            <w:r>
              <w:rPr>
                <w:rFonts w:ascii="仿宋" w:eastAsia="仿宋" w:hAnsi="仿宋" w:hint="eastAsia"/>
                <w:sz w:val="24"/>
              </w:rPr>
              <w:t>付款条件</w:t>
            </w:r>
          </w:p>
        </w:tc>
        <w:tc>
          <w:tcPr>
            <w:tcW w:w="7174" w:type="dxa"/>
            <w:tcBorders>
              <w:top w:val="single" w:sz="4" w:space="0" w:color="auto"/>
              <w:left w:val="single" w:sz="4" w:space="0" w:color="auto"/>
              <w:bottom w:val="single" w:sz="4" w:space="0" w:color="auto"/>
              <w:right w:val="single" w:sz="4" w:space="0" w:color="auto"/>
            </w:tcBorders>
          </w:tcPr>
          <w:p w:rsidR="007B06B8" w:rsidRDefault="007B06B8">
            <w:pPr>
              <w:spacing w:line="300" w:lineRule="exact"/>
              <w:rPr>
                <w:rFonts w:ascii="仿宋" w:eastAsia="仿宋" w:hAnsi="仿宋"/>
                <w:sz w:val="24"/>
              </w:rPr>
            </w:pPr>
            <w:r>
              <w:rPr>
                <w:rFonts w:ascii="仿宋" w:eastAsia="仿宋" w:hAnsi="仿宋" w:hint="eastAsia"/>
                <w:sz w:val="24"/>
              </w:rPr>
              <w:t>（1）进口产品：合同签订后，甲方支付合同总价款的50 %的预付款，货物安装调试完毕，验收合格，乙方向甲方出具付款项的全额增值税发票，并提供符合甲方付款流程所需其他材料的前提下， 10个工作日内支付余款。</w:t>
            </w:r>
          </w:p>
          <w:p w:rsidR="007B06B8" w:rsidRDefault="007B06B8">
            <w:pPr>
              <w:spacing w:line="300" w:lineRule="exact"/>
              <w:rPr>
                <w:rFonts w:ascii="仿宋" w:eastAsia="仿宋" w:hAnsi="仿宋" w:hint="eastAsia"/>
                <w:sz w:val="24"/>
              </w:rPr>
            </w:pPr>
            <w:r>
              <w:rPr>
                <w:rFonts w:ascii="仿宋" w:eastAsia="仿宋" w:hAnsi="仿宋" w:hint="eastAsia"/>
                <w:sz w:val="24"/>
              </w:rPr>
              <w:t>（2）国内产品：</w:t>
            </w:r>
          </w:p>
          <w:p w:rsidR="007B06B8" w:rsidRDefault="007B06B8">
            <w:pPr>
              <w:spacing w:line="300" w:lineRule="exact"/>
              <w:ind w:firstLineChars="200" w:firstLine="480"/>
              <w:rPr>
                <w:rFonts w:ascii="仿宋" w:eastAsia="仿宋" w:hAnsi="仿宋" w:hint="eastAsia"/>
                <w:sz w:val="24"/>
              </w:rPr>
            </w:pPr>
            <w:r>
              <w:rPr>
                <w:rFonts w:ascii="仿宋" w:eastAsia="仿宋" w:hAnsi="仿宋" w:hint="eastAsia"/>
                <w:sz w:val="24"/>
              </w:rPr>
              <w:t>①设备：乙方向甲方出具付款项的</w:t>
            </w:r>
            <w:r>
              <w:rPr>
                <w:rFonts w:ascii="仿宋" w:eastAsia="仿宋" w:hAnsi="仿宋" w:hint="eastAsia"/>
                <w:b/>
                <w:sz w:val="24"/>
              </w:rPr>
              <w:t>全额增值税专用发票，并提供货物原产地证明（格式见附件）</w:t>
            </w:r>
            <w:r>
              <w:rPr>
                <w:rFonts w:ascii="仿宋" w:eastAsia="仿宋" w:hAnsi="仿宋" w:hint="eastAsia"/>
                <w:sz w:val="24"/>
              </w:rPr>
              <w:t>。汇总开具增值税专用发票的，需附税控系统开具的《销售货物或者提供应税劳务清单》，并加盖单位财务或发票专用章。</w:t>
            </w:r>
          </w:p>
          <w:p w:rsidR="007B06B8" w:rsidRDefault="007B06B8">
            <w:pPr>
              <w:spacing w:line="300" w:lineRule="exact"/>
              <w:ind w:firstLineChars="200" w:firstLine="480"/>
              <w:rPr>
                <w:rFonts w:ascii="仿宋" w:eastAsia="仿宋" w:hAnsi="仿宋" w:hint="eastAsia"/>
                <w:sz w:val="24"/>
              </w:rPr>
            </w:pPr>
            <w:r>
              <w:rPr>
                <w:rFonts w:ascii="仿宋" w:eastAsia="仿宋" w:hAnsi="仿宋" w:hint="eastAsia"/>
                <w:sz w:val="24"/>
              </w:rPr>
              <w:t>②其他货物及服务：乙方向甲方出具付款项的全额增值税发票。</w:t>
            </w:r>
          </w:p>
          <w:p w:rsidR="007B06B8" w:rsidRDefault="007B06B8">
            <w:pPr>
              <w:spacing w:line="300" w:lineRule="exact"/>
              <w:ind w:firstLineChars="200" w:firstLine="480"/>
              <w:rPr>
                <w:rFonts w:ascii="仿宋" w:eastAsia="仿宋" w:hAnsi="仿宋" w:hint="eastAsia"/>
                <w:sz w:val="24"/>
              </w:rPr>
            </w:pPr>
            <w:r>
              <w:rPr>
                <w:rFonts w:ascii="仿宋" w:eastAsia="仿宋" w:hAnsi="仿宋" w:hint="eastAsia"/>
                <w:sz w:val="24"/>
              </w:rPr>
              <w:t>货物安装调试完毕，验收合格，并提供符合甲方付款流程所需其他材料的前提下，甲方在10个工作日内一次性支付合同总价款。</w:t>
            </w:r>
          </w:p>
          <w:p w:rsidR="007B06B8" w:rsidRDefault="007B06B8">
            <w:pPr>
              <w:spacing w:line="300" w:lineRule="exact"/>
              <w:rPr>
                <w:rFonts w:ascii="仿宋" w:eastAsia="仿宋" w:hAnsi="仿宋"/>
                <w:sz w:val="24"/>
              </w:rPr>
            </w:pPr>
          </w:p>
        </w:tc>
      </w:tr>
      <w:tr w:rsidR="007B06B8" w:rsidTr="007B06B8">
        <w:trPr>
          <w:cantSplit/>
          <w:trHeight w:val="585"/>
        </w:trPr>
        <w:tc>
          <w:tcPr>
            <w:tcW w:w="1591" w:type="dxa"/>
            <w:tcBorders>
              <w:top w:val="single" w:sz="4" w:space="0" w:color="auto"/>
              <w:left w:val="single" w:sz="4" w:space="0" w:color="auto"/>
              <w:bottom w:val="single" w:sz="4" w:space="0" w:color="auto"/>
              <w:right w:val="single" w:sz="4" w:space="0" w:color="auto"/>
            </w:tcBorders>
            <w:vAlign w:val="center"/>
            <w:hideMark/>
          </w:tcPr>
          <w:p w:rsidR="007B06B8" w:rsidRDefault="007B06B8">
            <w:pPr>
              <w:snapToGrid w:val="0"/>
              <w:spacing w:line="300" w:lineRule="exact"/>
              <w:jc w:val="center"/>
              <w:rPr>
                <w:rFonts w:ascii="仿宋" w:eastAsia="仿宋" w:hAnsi="仿宋"/>
                <w:sz w:val="24"/>
              </w:rPr>
            </w:pPr>
            <w:r>
              <w:rPr>
                <w:rFonts w:ascii="仿宋" w:eastAsia="仿宋" w:hAnsi="仿宋" w:hint="eastAsia"/>
                <w:sz w:val="24"/>
              </w:rPr>
              <w:t>交货时间</w:t>
            </w:r>
          </w:p>
          <w:p w:rsidR="007B06B8" w:rsidRDefault="007B06B8">
            <w:pPr>
              <w:snapToGrid w:val="0"/>
              <w:spacing w:line="300" w:lineRule="exact"/>
              <w:jc w:val="center"/>
              <w:rPr>
                <w:rFonts w:ascii="仿宋" w:eastAsia="仿宋" w:hAnsi="仿宋"/>
                <w:sz w:val="24"/>
              </w:rPr>
            </w:pPr>
            <w:r>
              <w:rPr>
                <w:rFonts w:ascii="仿宋" w:eastAsia="仿宋" w:hAnsi="仿宋" w:hint="eastAsia"/>
                <w:sz w:val="24"/>
              </w:rPr>
              <w:t>及地点</w:t>
            </w:r>
          </w:p>
        </w:tc>
        <w:tc>
          <w:tcPr>
            <w:tcW w:w="7174" w:type="dxa"/>
            <w:tcBorders>
              <w:top w:val="single" w:sz="4" w:space="0" w:color="auto"/>
              <w:left w:val="single" w:sz="4" w:space="0" w:color="auto"/>
              <w:bottom w:val="single" w:sz="4" w:space="0" w:color="auto"/>
              <w:right w:val="single" w:sz="4" w:space="0" w:color="auto"/>
            </w:tcBorders>
            <w:hideMark/>
          </w:tcPr>
          <w:p w:rsidR="007B06B8" w:rsidRDefault="007B06B8">
            <w:pPr>
              <w:snapToGrid w:val="0"/>
              <w:spacing w:line="300" w:lineRule="exact"/>
              <w:rPr>
                <w:rFonts w:ascii="仿宋" w:eastAsia="仿宋" w:hAnsi="仿宋"/>
                <w:sz w:val="24"/>
              </w:rPr>
            </w:pPr>
            <w:r>
              <w:rPr>
                <w:rFonts w:ascii="仿宋" w:eastAsia="仿宋" w:hAnsi="仿宋" w:hint="eastAsia"/>
                <w:sz w:val="24"/>
              </w:rPr>
              <w:t>时间： 合同签订后</w:t>
            </w:r>
            <w:r>
              <w:rPr>
                <w:rFonts w:ascii="仿宋" w:eastAsia="仿宋" w:hAnsi="仿宋" w:hint="eastAsia"/>
                <w:sz w:val="24"/>
                <w:u w:val="single"/>
              </w:rPr>
              <w:t xml:space="preserve"> 60 </w:t>
            </w:r>
            <w:r>
              <w:rPr>
                <w:rFonts w:ascii="仿宋" w:eastAsia="仿宋" w:hAnsi="仿宋" w:hint="eastAsia"/>
                <w:sz w:val="24"/>
              </w:rPr>
              <w:t>天内交货</w:t>
            </w:r>
          </w:p>
          <w:p w:rsidR="007B06B8" w:rsidRDefault="007B06B8">
            <w:pPr>
              <w:snapToGrid w:val="0"/>
              <w:spacing w:line="300" w:lineRule="exact"/>
              <w:rPr>
                <w:rFonts w:ascii="仿宋" w:eastAsia="仿宋" w:hAnsi="仿宋"/>
                <w:sz w:val="24"/>
              </w:rPr>
            </w:pPr>
            <w:r>
              <w:rPr>
                <w:rFonts w:ascii="仿宋" w:eastAsia="仿宋" w:hAnsi="仿宋" w:hint="eastAsia"/>
                <w:sz w:val="24"/>
              </w:rPr>
              <w:t xml:space="preserve">地点： </w:t>
            </w:r>
            <w:r>
              <w:rPr>
                <w:rFonts w:ascii="仿宋" w:eastAsia="仿宋" w:hAnsi="仿宋" w:hint="eastAsia"/>
                <w:sz w:val="24"/>
                <w:u w:val="single"/>
              </w:rPr>
              <w:t xml:space="preserve">浙江师范大学指定地点 </w:t>
            </w:r>
            <w:r>
              <w:rPr>
                <w:rFonts w:ascii="仿宋" w:eastAsia="仿宋" w:hAnsi="仿宋" w:hint="eastAsia"/>
                <w:sz w:val="24"/>
              </w:rPr>
              <w:t xml:space="preserve">                         </w:t>
            </w:r>
          </w:p>
        </w:tc>
      </w:tr>
    </w:tbl>
    <w:p w:rsidR="007B06B8" w:rsidRDefault="007B06B8" w:rsidP="007B06B8">
      <w:pPr>
        <w:snapToGrid w:val="0"/>
        <w:spacing w:line="300" w:lineRule="exact"/>
        <w:rPr>
          <w:rFonts w:ascii="仿宋" w:eastAsia="仿宋" w:hAnsi="仿宋" w:hint="eastAsia"/>
          <w:szCs w:val="28"/>
        </w:rPr>
      </w:pPr>
    </w:p>
    <w:p w:rsidR="008C0B0A" w:rsidRDefault="008C0B0A">
      <w:bookmarkStart w:id="0" w:name="_GoBack"/>
      <w:bookmarkEnd w:id="0"/>
    </w:p>
    <w:sectPr w:rsidR="008C0B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842EB"/>
    <w:multiLevelType w:val="hybridMultilevel"/>
    <w:tmpl w:val="CCDCC1AE"/>
    <w:lvl w:ilvl="0" w:tplc="A8FEC2DE">
      <w:start w:val="1"/>
      <w:numFmt w:val="decimal"/>
      <w:lvlText w:val="%1."/>
      <w:lvlJc w:val="left"/>
      <w:pPr>
        <w:ind w:left="420" w:hanging="420"/>
      </w:pPr>
      <w:rPr>
        <w:rFonts w:ascii="Times New Roman" w:hAnsi="Times New Roman" w:cs="Times New Roman" w:hint="default"/>
        <w:color w:val="00000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2E505E0F"/>
    <w:multiLevelType w:val="hybridMultilevel"/>
    <w:tmpl w:val="66A416E2"/>
    <w:lvl w:ilvl="0" w:tplc="6F08F1EA">
      <w:start w:val="1"/>
      <w:numFmt w:val="decimal"/>
      <w:lvlText w:val="%1."/>
      <w:lvlJc w:val="left"/>
      <w:pPr>
        <w:ind w:left="360" w:hanging="360"/>
      </w:pPr>
      <w:rPr>
        <w:b w:val="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2F59152F"/>
    <w:multiLevelType w:val="hybridMultilevel"/>
    <w:tmpl w:val="BE1AA362"/>
    <w:lvl w:ilvl="0" w:tplc="69043DD0">
      <w:start w:val="1"/>
      <w:numFmt w:val="decimal"/>
      <w:lvlText w:val="%1."/>
      <w:lvlJc w:val="left"/>
      <w:pPr>
        <w:ind w:left="420" w:hanging="420"/>
      </w:pPr>
      <w:rPr>
        <w:rFonts w:ascii="Times New Roman" w:hAnsi="Times New Roman" w:cs="Times New Roman" w:hint="default"/>
        <w:b w:val="0"/>
        <w:color w:val="000000"/>
        <w:sz w:val="2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
    <w:nsid w:val="3DFD6228"/>
    <w:multiLevelType w:val="hybridMultilevel"/>
    <w:tmpl w:val="A3B022CE"/>
    <w:lvl w:ilvl="0" w:tplc="B4524992">
      <w:start w:val="1"/>
      <w:numFmt w:val="decimal"/>
      <w:lvlText w:val="%1."/>
      <w:lvlJc w:val="left"/>
      <w:pPr>
        <w:ind w:left="420" w:hanging="420"/>
      </w:pPr>
      <w:rPr>
        <w:rFonts w:ascii="Times New Roman" w:hAnsi="Times New Roman" w:cs="Times New Roman" w:hint="default"/>
        <w:b w:val="0"/>
        <w:color w:val="000000"/>
        <w:sz w:val="2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4">
    <w:nsid w:val="52D2040F"/>
    <w:multiLevelType w:val="hybridMultilevel"/>
    <w:tmpl w:val="E37C9582"/>
    <w:lvl w:ilvl="0" w:tplc="04090011">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5">
    <w:nsid w:val="59D20BBA"/>
    <w:multiLevelType w:val="hybridMultilevel"/>
    <w:tmpl w:val="CCDCC1AE"/>
    <w:lvl w:ilvl="0" w:tplc="A8FEC2DE">
      <w:start w:val="1"/>
      <w:numFmt w:val="decimal"/>
      <w:lvlText w:val="%1."/>
      <w:lvlJc w:val="left"/>
      <w:pPr>
        <w:ind w:left="420" w:hanging="420"/>
      </w:pPr>
      <w:rPr>
        <w:rFonts w:ascii="Times New Roman" w:hAnsi="Times New Roman" w:cs="Times New Roman" w:hint="default"/>
        <w:color w:val="00000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6">
    <w:nsid w:val="5E2E5808"/>
    <w:multiLevelType w:val="hybridMultilevel"/>
    <w:tmpl w:val="EAB8171A"/>
    <w:lvl w:ilvl="0" w:tplc="C61CD85A">
      <w:start w:val="1"/>
      <w:numFmt w:val="decimal"/>
      <w:lvlText w:val="%1."/>
      <w:lvlJc w:val="left"/>
      <w:pPr>
        <w:ind w:left="420" w:hanging="420"/>
      </w:pPr>
      <w:rPr>
        <w:rFonts w:ascii="Times New Roman" w:hAnsi="Times New Roman" w:cs="Times New Roman" w:hint="default"/>
        <w:b w:val="0"/>
        <w:color w:val="000000"/>
        <w:sz w:val="21"/>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74EA7D9B"/>
    <w:multiLevelType w:val="hybridMultilevel"/>
    <w:tmpl w:val="CCDCC1AE"/>
    <w:lvl w:ilvl="0" w:tplc="A8FEC2DE">
      <w:start w:val="1"/>
      <w:numFmt w:val="decimal"/>
      <w:lvlText w:val="%1."/>
      <w:lvlJc w:val="left"/>
      <w:pPr>
        <w:ind w:left="420" w:hanging="420"/>
      </w:pPr>
      <w:rPr>
        <w:rFonts w:ascii="Times New Roman" w:hAnsi="Times New Roman" w:cs="Times New Roman" w:hint="default"/>
        <w:color w:val="000000"/>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6B8"/>
    <w:rsid w:val="007B06B8"/>
    <w:rsid w:val="008C0B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6B8"/>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7B06B8"/>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7B06B8"/>
    <w:pPr>
      <w:spacing w:beforeLines="50" w:line="400" w:lineRule="atLeast"/>
    </w:pPr>
    <w:rPr>
      <w:rFonts w:ascii="宋体" w:hAnsi="Courier New" w:cstheme="minorBidi"/>
      <w:sz w:val="24"/>
    </w:rPr>
  </w:style>
  <w:style w:type="character" w:customStyle="1" w:styleId="Char">
    <w:name w:val="纯文本 Char"/>
    <w:basedOn w:val="a0"/>
    <w:uiPriority w:val="99"/>
    <w:semiHidden/>
    <w:rsid w:val="007B06B8"/>
    <w:rPr>
      <w:rFonts w:ascii="宋体" w:eastAsia="宋体" w:hAnsi="Courier New" w:cs="Courier New"/>
      <w:szCs w:val="21"/>
    </w:rPr>
  </w:style>
  <w:style w:type="paragraph" w:styleId="a4">
    <w:name w:val="List Paragraph"/>
    <w:basedOn w:val="a"/>
    <w:uiPriority w:val="34"/>
    <w:qFormat/>
    <w:rsid w:val="007B06B8"/>
    <w:pPr>
      <w:ind w:firstLineChars="200" w:firstLine="420"/>
    </w:pPr>
    <w:rPr>
      <w:rFonts w:ascii="等线" w:eastAsia="等线" w:hAnsi="等线"/>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6B8"/>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纯文本 Char1"/>
    <w:aliases w:val="普通文字 Char Char1,纯文本 Char Char Char,普通文字 Char Char Char1,普通文字 Char Char Char Char,普通文字 Char1,小 Char,Texte Char"/>
    <w:link w:val="a3"/>
    <w:locked/>
    <w:rsid w:val="007B06B8"/>
    <w:rPr>
      <w:rFonts w:ascii="宋体" w:eastAsia="宋体" w:hAnsi="Courier New"/>
      <w:sz w:val="24"/>
      <w:szCs w:val="24"/>
    </w:rPr>
  </w:style>
  <w:style w:type="paragraph" w:styleId="a3">
    <w:name w:val="Plain Text"/>
    <w:aliases w:val="普通文字 Char,纯文本 Char Char,普通文字 Char Char,普通文字 Char Char Char,普通文字,小,Texte"/>
    <w:basedOn w:val="a"/>
    <w:link w:val="Char1"/>
    <w:unhideWhenUsed/>
    <w:rsid w:val="007B06B8"/>
    <w:pPr>
      <w:spacing w:beforeLines="50" w:line="400" w:lineRule="atLeast"/>
    </w:pPr>
    <w:rPr>
      <w:rFonts w:ascii="宋体" w:hAnsi="Courier New" w:cstheme="minorBidi"/>
      <w:sz w:val="24"/>
    </w:rPr>
  </w:style>
  <w:style w:type="character" w:customStyle="1" w:styleId="Char">
    <w:name w:val="纯文本 Char"/>
    <w:basedOn w:val="a0"/>
    <w:uiPriority w:val="99"/>
    <w:semiHidden/>
    <w:rsid w:val="007B06B8"/>
    <w:rPr>
      <w:rFonts w:ascii="宋体" w:eastAsia="宋体" w:hAnsi="Courier New" w:cs="Courier New"/>
      <w:szCs w:val="21"/>
    </w:rPr>
  </w:style>
  <w:style w:type="paragraph" w:styleId="a4">
    <w:name w:val="List Paragraph"/>
    <w:basedOn w:val="a"/>
    <w:uiPriority w:val="34"/>
    <w:qFormat/>
    <w:rsid w:val="007B06B8"/>
    <w:pPr>
      <w:ind w:firstLineChars="200" w:firstLine="420"/>
    </w:pPr>
    <w:rPr>
      <w:rFonts w:ascii="等线" w:eastAsia="等线" w:hAnsi="等线"/>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094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689</Words>
  <Characters>3931</Characters>
  <Application>Microsoft Office Word</Application>
  <DocSecurity>0</DocSecurity>
  <Lines>32</Lines>
  <Paragraphs>9</Paragraphs>
  <ScaleCrop>false</ScaleCrop>
  <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2018-07-22T01:22:00Z</dcterms:created>
  <dcterms:modified xsi:type="dcterms:W3CDTF">2018-07-22T01:22:00Z</dcterms:modified>
</cp:coreProperties>
</file>